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9662" w14:textId="77777777" w:rsidR="009B1276" w:rsidRDefault="009B1276" w:rsidP="009B1276">
      <w:pPr>
        <w:pStyle w:val="Standard"/>
        <w:spacing w:after="120"/>
        <w:rPr>
          <w:rFonts w:ascii="Calibri" w:hAnsi="Calibri" w:cs="Arial"/>
          <w:b/>
          <w:bCs/>
          <w:sz w:val="36"/>
          <w:szCs w:val="36"/>
        </w:rPr>
      </w:pPr>
    </w:p>
    <w:p w14:paraId="622C2AF4" w14:textId="6861A48B" w:rsidR="009B1276" w:rsidRDefault="57414CE1" w:rsidP="009B1276">
      <w:pPr>
        <w:pStyle w:val="Standard"/>
        <w:spacing w:after="120"/>
      </w:pPr>
      <w:r>
        <w:rPr>
          <w:noProof/>
        </w:rPr>
        <w:drawing>
          <wp:inline distT="0" distB="0" distL="0" distR="0" wp14:anchorId="6FD57864" wp14:editId="1B09CC82">
            <wp:extent cx="2085975" cy="1104900"/>
            <wp:effectExtent l="0" t="0" r="0" b="0"/>
            <wp:docPr id="589454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54975" name="Picture 589454975"/>
                    <pic:cNvPicPr/>
                  </pic:nvPicPr>
                  <pic:blipFill>
                    <a:blip r:embed="rId10">
                      <a:extLst>
                        <a:ext uri="{28A0092B-C50C-407E-A947-70E740481C1C}">
                          <a14:useLocalDpi xmlns:a14="http://schemas.microsoft.com/office/drawing/2010/main"/>
                        </a:ext>
                      </a:extLst>
                    </a:blip>
                    <a:stretch>
                      <a:fillRect/>
                    </a:stretch>
                  </pic:blipFill>
                  <pic:spPr>
                    <a:xfrm>
                      <a:off x="0" y="0"/>
                      <a:ext cx="2085975" cy="1104900"/>
                    </a:xfrm>
                    <a:prstGeom prst="rect">
                      <a:avLst/>
                    </a:prstGeom>
                  </pic:spPr>
                </pic:pic>
              </a:graphicData>
            </a:graphic>
          </wp:inline>
        </w:drawing>
      </w:r>
    </w:p>
    <w:p w14:paraId="04FFEE10" w14:textId="1B35A3F5" w:rsidR="009B1276" w:rsidRDefault="40ED0135" w:rsidP="62172310">
      <w:pPr>
        <w:pStyle w:val="Standard"/>
        <w:spacing w:after="120"/>
        <w:rPr>
          <w:rFonts w:ascii="Arial" w:eastAsia="Arial" w:hAnsi="Arial" w:cs="Arial"/>
          <w:b/>
          <w:bCs/>
          <w:sz w:val="36"/>
          <w:szCs w:val="36"/>
        </w:rPr>
      </w:pPr>
      <w:r w:rsidRPr="62172310">
        <w:rPr>
          <w:rFonts w:ascii="Arial" w:eastAsia="Arial" w:hAnsi="Arial" w:cs="Arial"/>
          <w:b/>
          <w:bCs/>
          <w:sz w:val="32"/>
          <w:szCs w:val="32"/>
        </w:rPr>
        <w:t>Navigator</w:t>
      </w:r>
      <w:r w:rsidR="32569F80" w:rsidRPr="62172310">
        <w:rPr>
          <w:rFonts w:ascii="Arial" w:eastAsia="Arial" w:hAnsi="Arial" w:cs="Arial"/>
          <w:b/>
          <w:bCs/>
          <w:sz w:val="32"/>
          <w:szCs w:val="32"/>
        </w:rPr>
        <w:t xml:space="preserve"> - 24-36 hours per week</w:t>
      </w:r>
    </w:p>
    <w:p w14:paraId="65A0CF51" w14:textId="567711F0" w:rsidR="62172310" w:rsidRDefault="62172310" w:rsidP="62172310">
      <w:pPr>
        <w:pStyle w:val="Standard"/>
        <w:spacing w:after="120"/>
        <w:rPr>
          <w:rFonts w:ascii="Arial" w:eastAsia="Arial" w:hAnsi="Arial" w:cs="Arial"/>
          <w:b/>
          <w:bCs/>
        </w:rPr>
      </w:pPr>
    </w:p>
    <w:p w14:paraId="35627DB1" w14:textId="28F0ED5D" w:rsidR="009B1276" w:rsidRDefault="0EAC45C5" w:rsidP="62172310">
      <w:pPr>
        <w:pStyle w:val="Standard"/>
        <w:spacing w:after="120"/>
        <w:rPr>
          <w:rFonts w:ascii="Arial" w:eastAsia="Arial" w:hAnsi="Arial" w:cs="Arial"/>
          <w:color w:val="000000" w:themeColor="text1"/>
        </w:rPr>
      </w:pPr>
      <w:r w:rsidRPr="62172310">
        <w:rPr>
          <w:rFonts w:ascii="Arial" w:eastAsia="Arial" w:hAnsi="Arial" w:cs="Arial"/>
          <w:b/>
          <w:bCs/>
          <w:color w:val="000000" w:themeColor="text1"/>
        </w:rPr>
        <w:t>Salary:</w:t>
      </w:r>
      <w:r w:rsidRPr="62172310">
        <w:rPr>
          <w:rFonts w:ascii="Arial" w:eastAsia="Arial" w:hAnsi="Arial" w:cs="Arial"/>
          <w:color w:val="000000" w:themeColor="text1"/>
        </w:rPr>
        <w:t xml:space="preserve"> £27,088 full time (36hrs)</w:t>
      </w:r>
    </w:p>
    <w:p w14:paraId="021FDCC7" w14:textId="32D0916F" w:rsidR="009B1276" w:rsidRDefault="0EAC45C5" w:rsidP="62172310">
      <w:pPr>
        <w:pStyle w:val="Standard"/>
        <w:spacing w:after="120"/>
        <w:rPr>
          <w:rFonts w:ascii="Arial" w:eastAsia="Arial" w:hAnsi="Arial" w:cs="Arial"/>
          <w:color w:val="000000" w:themeColor="text1"/>
        </w:rPr>
      </w:pPr>
      <w:r w:rsidRPr="62172310">
        <w:rPr>
          <w:rFonts w:ascii="Arial" w:eastAsia="Arial" w:hAnsi="Arial" w:cs="Arial"/>
          <w:b/>
          <w:bCs/>
          <w:color w:val="000000" w:themeColor="text1"/>
        </w:rPr>
        <w:t xml:space="preserve">Employment type: </w:t>
      </w:r>
      <w:r w:rsidRPr="62172310">
        <w:rPr>
          <w:rFonts w:ascii="Arial" w:eastAsia="Arial" w:hAnsi="Arial" w:cs="Arial"/>
          <w:color w:val="000000" w:themeColor="text1"/>
        </w:rPr>
        <w:t>24 -</w:t>
      </w:r>
      <w:r w:rsidRPr="62172310">
        <w:rPr>
          <w:rFonts w:ascii="Arial" w:eastAsia="Arial" w:hAnsi="Arial" w:cs="Arial"/>
          <w:b/>
          <w:bCs/>
          <w:color w:val="000000" w:themeColor="text1"/>
        </w:rPr>
        <w:t xml:space="preserve"> </w:t>
      </w:r>
      <w:r w:rsidRPr="62172310">
        <w:rPr>
          <w:rFonts w:ascii="Arial" w:eastAsia="Arial" w:hAnsi="Arial" w:cs="Arial"/>
          <w:color w:val="000000" w:themeColor="text1"/>
        </w:rPr>
        <w:t>36 hours per week</w:t>
      </w:r>
    </w:p>
    <w:p w14:paraId="725C36D8" w14:textId="78CD848F" w:rsidR="009B1276" w:rsidRDefault="0EAC45C5" w:rsidP="62172310">
      <w:pPr>
        <w:pStyle w:val="Standard"/>
        <w:spacing w:after="120"/>
        <w:rPr>
          <w:rFonts w:ascii="Arial" w:eastAsia="Arial" w:hAnsi="Arial" w:cs="Arial"/>
          <w:color w:val="000000" w:themeColor="text1"/>
        </w:rPr>
      </w:pPr>
      <w:r w:rsidRPr="62172310">
        <w:rPr>
          <w:rFonts w:ascii="Arial" w:eastAsia="Arial" w:hAnsi="Arial" w:cs="Arial"/>
          <w:b/>
          <w:bCs/>
          <w:color w:val="000000" w:themeColor="text1"/>
        </w:rPr>
        <w:t>Benefits:</w:t>
      </w:r>
      <w:r w:rsidRPr="62172310">
        <w:rPr>
          <w:rFonts w:ascii="Arial" w:eastAsia="Arial" w:hAnsi="Arial" w:cs="Arial"/>
          <w:color w:val="000000" w:themeColor="text1"/>
        </w:rPr>
        <w:t xml:space="preserve"> 30 days annual leave + bank holidays - Employer contribution-based pension scheme – comprehensive training - development and progression opportunities </w:t>
      </w:r>
    </w:p>
    <w:p w14:paraId="12D72FC2" w14:textId="5EE35176" w:rsidR="009B1276" w:rsidRDefault="0EAC45C5" w:rsidP="62172310">
      <w:pPr>
        <w:pStyle w:val="Standard"/>
        <w:spacing w:beforeAutospacing="1" w:afterAutospacing="1"/>
        <w:rPr>
          <w:rFonts w:ascii="Arial" w:eastAsia="Arial" w:hAnsi="Arial" w:cs="Arial"/>
          <w:color w:val="000000" w:themeColor="text1"/>
        </w:rPr>
      </w:pPr>
      <w:r w:rsidRPr="62172310">
        <w:rPr>
          <w:rFonts w:ascii="Arial" w:eastAsia="Arial" w:hAnsi="Arial" w:cs="Arial"/>
          <w:b/>
          <w:bCs/>
          <w:color w:val="000000" w:themeColor="text1"/>
        </w:rPr>
        <w:t>Responsible to:</w:t>
      </w:r>
      <w:r w:rsidRPr="62172310">
        <w:rPr>
          <w:rFonts w:ascii="Arial" w:eastAsia="Arial" w:hAnsi="Arial" w:cs="Arial"/>
          <w:color w:val="000000" w:themeColor="text1"/>
        </w:rPr>
        <w:t xml:space="preserve"> Face to Face Services Manager</w:t>
      </w:r>
    </w:p>
    <w:p w14:paraId="5AAC2213" w14:textId="25F75AF3" w:rsidR="009B1276" w:rsidRDefault="0EAC45C5" w:rsidP="62172310">
      <w:pPr>
        <w:spacing w:beforeAutospacing="1" w:afterAutospacing="1"/>
        <w:rPr>
          <w:rFonts w:ascii="Arial" w:eastAsia="Arial" w:hAnsi="Arial" w:cs="Arial"/>
          <w:color w:val="000000" w:themeColor="text1"/>
        </w:rPr>
      </w:pPr>
      <w:r w:rsidRPr="62172310">
        <w:rPr>
          <w:rStyle w:val="normaltextrun"/>
          <w:rFonts w:ascii="Arial" w:eastAsia="Arial" w:hAnsi="Arial" w:cs="Arial"/>
          <w:b/>
          <w:bCs/>
          <w:color w:val="000000" w:themeColor="text1"/>
        </w:rPr>
        <w:t>Based</w:t>
      </w:r>
      <w:r w:rsidRPr="62172310">
        <w:rPr>
          <w:rStyle w:val="normaltextrun"/>
          <w:rFonts w:ascii="Arial" w:eastAsia="Arial" w:hAnsi="Arial" w:cs="Arial"/>
          <w:color w:val="000000" w:themeColor="text1"/>
        </w:rPr>
        <w:t>: Lincolnshire Rape Crisis Headquarters, Lincoln </w:t>
      </w:r>
    </w:p>
    <w:p w14:paraId="248E5F6C" w14:textId="1EE5EB99"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color w:val="000000" w:themeColor="text1"/>
        </w:rPr>
        <w:t xml:space="preserve">To apply, please complete and </w:t>
      </w:r>
      <w:r w:rsidRPr="62172310">
        <w:rPr>
          <w:rFonts w:ascii="Arial" w:eastAsia="Arial" w:hAnsi="Arial" w:cs="Arial"/>
          <w:b/>
          <w:bCs/>
          <w:color w:val="000000" w:themeColor="text1"/>
        </w:rPr>
        <w:t>submit an application form</w:t>
      </w:r>
      <w:r w:rsidRPr="62172310">
        <w:rPr>
          <w:rFonts w:ascii="Arial" w:eastAsia="Arial" w:hAnsi="Arial" w:cs="Arial"/>
          <w:color w:val="000000" w:themeColor="text1"/>
        </w:rPr>
        <w:t xml:space="preserve"> by </w:t>
      </w:r>
      <w:r w:rsidRPr="62172310">
        <w:rPr>
          <w:rFonts w:ascii="Arial" w:eastAsia="Arial" w:hAnsi="Arial" w:cs="Arial"/>
          <w:b/>
          <w:bCs/>
          <w:color w:val="000000" w:themeColor="text1"/>
        </w:rPr>
        <w:t>Sunday 9</w:t>
      </w:r>
      <w:r w:rsidRPr="62172310">
        <w:rPr>
          <w:rFonts w:ascii="Arial" w:eastAsia="Arial" w:hAnsi="Arial" w:cs="Arial"/>
          <w:b/>
          <w:bCs/>
          <w:color w:val="000000" w:themeColor="text1"/>
          <w:vertAlign w:val="superscript"/>
        </w:rPr>
        <w:t>th</w:t>
      </w:r>
      <w:r w:rsidRPr="62172310">
        <w:rPr>
          <w:rFonts w:ascii="Arial" w:eastAsia="Arial" w:hAnsi="Arial" w:cs="Arial"/>
          <w:b/>
          <w:bCs/>
          <w:color w:val="000000" w:themeColor="text1"/>
        </w:rPr>
        <w:t xml:space="preserve"> August 2026</w:t>
      </w:r>
      <w:r w:rsidRPr="62172310">
        <w:rPr>
          <w:rFonts w:ascii="Arial" w:eastAsia="Arial" w:hAnsi="Arial" w:cs="Arial"/>
          <w:color w:val="000000" w:themeColor="text1"/>
        </w:rPr>
        <w:t>.</w:t>
      </w:r>
    </w:p>
    <w:p w14:paraId="49861EF4" w14:textId="734D8B8A"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color w:val="000000" w:themeColor="text1"/>
        </w:rPr>
        <w:t xml:space="preserve">We operate a </w:t>
      </w:r>
      <w:r w:rsidRPr="62172310">
        <w:rPr>
          <w:rFonts w:ascii="Arial" w:eastAsia="Arial" w:hAnsi="Arial" w:cs="Arial"/>
          <w:b/>
          <w:bCs/>
          <w:color w:val="000000" w:themeColor="text1"/>
        </w:rPr>
        <w:t>two-stage interview process</w:t>
      </w:r>
      <w:r w:rsidRPr="62172310">
        <w:rPr>
          <w:rFonts w:ascii="Arial" w:eastAsia="Arial" w:hAnsi="Arial" w:cs="Arial"/>
          <w:color w:val="000000" w:themeColor="text1"/>
        </w:rPr>
        <w:t>:</w:t>
      </w:r>
    </w:p>
    <w:p w14:paraId="58846AC9" w14:textId="4841AE98"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b/>
          <w:bCs/>
          <w:color w:val="000000" w:themeColor="text1"/>
        </w:rPr>
        <w:t>Stage one:</w:t>
      </w:r>
      <w:r w:rsidRPr="62172310">
        <w:rPr>
          <w:rFonts w:ascii="Arial" w:eastAsia="Arial" w:hAnsi="Arial" w:cs="Arial"/>
          <w:color w:val="000000" w:themeColor="text1"/>
        </w:rPr>
        <w:t xml:space="preserve"> Group interview</w:t>
      </w:r>
      <w:r w:rsidR="009B1276">
        <w:br/>
      </w:r>
      <w:r w:rsidRPr="62172310">
        <w:rPr>
          <w:rFonts w:ascii="Arial" w:eastAsia="Arial" w:hAnsi="Arial" w:cs="Arial"/>
          <w:b/>
          <w:bCs/>
          <w:color w:val="000000" w:themeColor="text1"/>
        </w:rPr>
        <w:t>Date:</w:t>
      </w:r>
      <w:r w:rsidRPr="62172310">
        <w:rPr>
          <w:rFonts w:ascii="Arial" w:eastAsia="Arial" w:hAnsi="Arial" w:cs="Arial"/>
          <w:color w:val="000000" w:themeColor="text1"/>
        </w:rPr>
        <w:t xml:space="preserve"> Thursday 13th August at 10:00 – 12:00</w:t>
      </w:r>
    </w:p>
    <w:p w14:paraId="29544EF0" w14:textId="5AE66A8C"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b/>
          <w:bCs/>
          <w:color w:val="000000" w:themeColor="text1"/>
        </w:rPr>
        <w:t>Location:</w:t>
      </w:r>
      <w:r w:rsidRPr="62172310">
        <w:rPr>
          <w:rFonts w:ascii="Arial" w:eastAsia="Arial" w:hAnsi="Arial" w:cs="Arial"/>
          <w:color w:val="000000" w:themeColor="text1"/>
        </w:rPr>
        <w:t xml:space="preserve"> Lincoln</w:t>
      </w:r>
    </w:p>
    <w:p w14:paraId="0FB74F14" w14:textId="0C39D593"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b/>
          <w:bCs/>
          <w:color w:val="000000" w:themeColor="text1"/>
        </w:rPr>
        <w:t>Stage two:</w:t>
      </w:r>
      <w:r w:rsidRPr="62172310">
        <w:rPr>
          <w:rFonts w:ascii="Arial" w:eastAsia="Arial" w:hAnsi="Arial" w:cs="Arial"/>
          <w:color w:val="000000" w:themeColor="text1"/>
        </w:rPr>
        <w:t xml:space="preserve"> One-to-one interview</w:t>
      </w:r>
      <w:r w:rsidR="009B1276">
        <w:br/>
      </w:r>
      <w:r w:rsidRPr="62172310">
        <w:rPr>
          <w:rFonts w:ascii="Arial" w:eastAsia="Arial" w:hAnsi="Arial" w:cs="Arial"/>
          <w:b/>
          <w:bCs/>
          <w:color w:val="000000" w:themeColor="text1"/>
        </w:rPr>
        <w:t>Dates:</w:t>
      </w:r>
      <w:r w:rsidRPr="62172310">
        <w:rPr>
          <w:rFonts w:ascii="Arial" w:eastAsia="Arial" w:hAnsi="Arial" w:cs="Arial"/>
          <w:color w:val="000000" w:themeColor="text1"/>
        </w:rPr>
        <w:t xml:space="preserve"> Wednesday 19</w:t>
      </w:r>
      <w:r w:rsidRPr="62172310">
        <w:rPr>
          <w:rFonts w:ascii="Arial" w:eastAsia="Arial" w:hAnsi="Arial" w:cs="Arial"/>
          <w:color w:val="000000" w:themeColor="text1"/>
          <w:vertAlign w:val="superscript"/>
        </w:rPr>
        <w:t>th</w:t>
      </w:r>
      <w:r w:rsidRPr="62172310">
        <w:rPr>
          <w:rFonts w:ascii="Arial" w:eastAsia="Arial" w:hAnsi="Arial" w:cs="Arial"/>
          <w:color w:val="000000" w:themeColor="text1"/>
        </w:rPr>
        <w:t xml:space="preserve"> </w:t>
      </w:r>
      <w:r w:rsidR="041140B6" w:rsidRPr="62172310">
        <w:rPr>
          <w:rFonts w:ascii="Arial" w:eastAsia="Arial" w:hAnsi="Arial" w:cs="Arial"/>
          <w:color w:val="000000" w:themeColor="text1"/>
        </w:rPr>
        <w:t>and Thursday 20</w:t>
      </w:r>
      <w:r w:rsidR="041140B6" w:rsidRPr="62172310">
        <w:rPr>
          <w:rFonts w:ascii="Arial" w:eastAsia="Arial" w:hAnsi="Arial" w:cs="Arial"/>
          <w:color w:val="000000" w:themeColor="text1"/>
          <w:vertAlign w:val="superscript"/>
        </w:rPr>
        <w:t>th</w:t>
      </w:r>
      <w:r w:rsidR="041140B6" w:rsidRPr="62172310">
        <w:rPr>
          <w:rFonts w:ascii="Arial" w:eastAsia="Arial" w:hAnsi="Arial" w:cs="Arial"/>
          <w:color w:val="000000" w:themeColor="text1"/>
        </w:rPr>
        <w:t xml:space="preserve"> </w:t>
      </w:r>
      <w:r w:rsidRPr="62172310">
        <w:rPr>
          <w:rFonts w:ascii="Arial" w:eastAsia="Arial" w:hAnsi="Arial" w:cs="Arial"/>
          <w:color w:val="000000" w:themeColor="text1"/>
        </w:rPr>
        <w:t xml:space="preserve">August </w:t>
      </w:r>
      <w:r w:rsidR="009B1276">
        <w:br/>
      </w:r>
      <w:r w:rsidRPr="62172310">
        <w:rPr>
          <w:rFonts w:ascii="Arial" w:eastAsia="Arial" w:hAnsi="Arial" w:cs="Arial"/>
          <w:b/>
          <w:bCs/>
          <w:color w:val="000000" w:themeColor="text1"/>
        </w:rPr>
        <w:t>Location:</w:t>
      </w:r>
      <w:r w:rsidRPr="62172310">
        <w:rPr>
          <w:rFonts w:ascii="Arial" w:eastAsia="Arial" w:hAnsi="Arial" w:cs="Arial"/>
          <w:color w:val="000000" w:themeColor="text1"/>
        </w:rPr>
        <w:t xml:space="preserve"> Lincoln</w:t>
      </w:r>
    </w:p>
    <w:p w14:paraId="1345C4BC" w14:textId="19413265" w:rsidR="009B1276" w:rsidRDefault="0EAC45C5" w:rsidP="62172310">
      <w:pPr>
        <w:spacing w:after="160" w:line="276" w:lineRule="auto"/>
        <w:rPr>
          <w:rFonts w:ascii="Arial" w:eastAsia="Arial" w:hAnsi="Arial" w:cs="Arial"/>
          <w:color w:val="000000" w:themeColor="text1"/>
        </w:rPr>
      </w:pPr>
      <w:r w:rsidRPr="62172310">
        <w:rPr>
          <w:rFonts w:ascii="Arial" w:eastAsia="Arial" w:hAnsi="Arial" w:cs="Arial"/>
          <w:color w:val="000000" w:themeColor="text1"/>
        </w:rPr>
        <w:t xml:space="preserve">Candidates successful at stage one will be invited to attend a one-to-one interview at stage two. </w:t>
      </w:r>
      <w:r w:rsidRPr="62172310">
        <w:rPr>
          <w:rFonts w:ascii="Arial" w:eastAsia="Arial" w:hAnsi="Arial" w:cs="Arial"/>
          <w:b/>
          <w:bCs/>
          <w:color w:val="000000" w:themeColor="text1"/>
        </w:rPr>
        <w:t xml:space="preserve">YOU MUST BE ABLE TO ATTEND THESE INTERVIEW DATES. PLEASE DO NOT APPLY IF YOU CANNOT. </w:t>
      </w:r>
    </w:p>
    <w:p w14:paraId="3F2E6CA2" w14:textId="336B2818" w:rsidR="009B1276" w:rsidRDefault="0EAC45C5" w:rsidP="62172310">
      <w:pPr>
        <w:pStyle w:val="Standard"/>
        <w:spacing w:after="120"/>
        <w:jc w:val="both"/>
        <w:rPr>
          <w:rFonts w:ascii="Arial" w:eastAsia="Arial" w:hAnsi="Arial" w:cs="Arial"/>
          <w:color w:val="000000" w:themeColor="text1"/>
        </w:rPr>
      </w:pPr>
      <w:r w:rsidRPr="62172310">
        <w:rPr>
          <w:rFonts w:ascii="Arial" w:eastAsia="Arial" w:hAnsi="Arial" w:cs="Arial"/>
          <w:b/>
          <w:bCs/>
          <w:color w:val="000000" w:themeColor="text1"/>
        </w:rPr>
        <w:t>Other Information</w:t>
      </w:r>
    </w:p>
    <w:p w14:paraId="1F7236C7" w14:textId="5FB1807D" w:rsidR="009B1276" w:rsidRDefault="0EAC45C5" w:rsidP="62172310">
      <w:pPr>
        <w:pStyle w:val="Standard"/>
        <w:numPr>
          <w:ilvl w:val="0"/>
          <w:numId w:val="2"/>
        </w:numPr>
        <w:jc w:val="both"/>
        <w:rPr>
          <w:rFonts w:ascii="Arial" w:eastAsia="Arial" w:hAnsi="Arial" w:cs="Arial"/>
          <w:color w:val="000000" w:themeColor="text1"/>
        </w:rPr>
      </w:pPr>
      <w:r w:rsidRPr="62172310">
        <w:rPr>
          <w:rFonts w:ascii="Arial" w:eastAsia="Arial" w:hAnsi="Arial" w:cs="Arial"/>
          <w:color w:val="000000" w:themeColor="text1"/>
        </w:rPr>
        <w:t>This post is restricted to women under Schedule 9, Part 1, Equality Act 2010</w:t>
      </w:r>
    </w:p>
    <w:p w14:paraId="4B7F6BFF" w14:textId="351D30B0" w:rsidR="009B1276" w:rsidRDefault="0EAC45C5" w:rsidP="62172310">
      <w:pPr>
        <w:pStyle w:val="Standard"/>
        <w:numPr>
          <w:ilvl w:val="0"/>
          <w:numId w:val="2"/>
        </w:numPr>
        <w:jc w:val="both"/>
        <w:rPr>
          <w:rFonts w:ascii="Arial" w:eastAsia="Arial" w:hAnsi="Arial" w:cs="Arial"/>
          <w:color w:val="000000" w:themeColor="text1"/>
        </w:rPr>
      </w:pPr>
      <w:r w:rsidRPr="62172310">
        <w:rPr>
          <w:rFonts w:ascii="Arial" w:eastAsia="Arial" w:hAnsi="Arial" w:cs="Arial"/>
          <w:color w:val="000000" w:themeColor="text1"/>
        </w:rPr>
        <w:t>Applicants will undergo an enhanced disclosure and barring check (DBS)</w:t>
      </w:r>
    </w:p>
    <w:p w14:paraId="6AECF5F0" w14:textId="5B113DFF" w:rsidR="009B1276" w:rsidRDefault="0EAC45C5" w:rsidP="62172310">
      <w:pPr>
        <w:pStyle w:val="Standard"/>
        <w:numPr>
          <w:ilvl w:val="0"/>
          <w:numId w:val="2"/>
        </w:numPr>
        <w:jc w:val="both"/>
        <w:rPr>
          <w:rFonts w:ascii="Arial" w:eastAsia="Arial" w:hAnsi="Arial" w:cs="Arial"/>
          <w:color w:val="000000" w:themeColor="text1"/>
        </w:rPr>
      </w:pPr>
      <w:r w:rsidRPr="62172310">
        <w:rPr>
          <w:rFonts w:ascii="Arial" w:eastAsia="Arial" w:hAnsi="Arial" w:cs="Arial"/>
          <w:color w:val="000000" w:themeColor="text1"/>
        </w:rPr>
        <w:t>This position is based at Lincolnshire Rape Crisis HQ in central Lincoln</w:t>
      </w:r>
      <w:r w:rsidR="578E288C" w:rsidRPr="62172310">
        <w:rPr>
          <w:rFonts w:ascii="Arial" w:eastAsia="Arial" w:hAnsi="Arial" w:cs="Arial"/>
          <w:color w:val="000000" w:themeColor="text1"/>
        </w:rPr>
        <w:t>.</w:t>
      </w:r>
    </w:p>
    <w:p w14:paraId="3F140209" w14:textId="3C02F8A8" w:rsidR="578E288C" w:rsidRDefault="578E288C" w:rsidP="62172310">
      <w:pPr>
        <w:pStyle w:val="Standard"/>
        <w:numPr>
          <w:ilvl w:val="0"/>
          <w:numId w:val="2"/>
        </w:numPr>
        <w:jc w:val="both"/>
        <w:rPr>
          <w:rFonts w:ascii="Arial" w:eastAsia="Arial" w:hAnsi="Arial" w:cs="Arial"/>
          <w:color w:val="000000" w:themeColor="text1"/>
        </w:rPr>
      </w:pPr>
      <w:r w:rsidRPr="62172310">
        <w:rPr>
          <w:rFonts w:ascii="Arial" w:eastAsia="Arial" w:hAnsi="Arial" w:cs="Arial"/>
          <w:color w:val="000000" w:themeColor="text1"/>
        </w:rPr>
        <w:t>Free Parking</w:t>
      </w:r>
    </w:p>
    <w:p w14:paraId="17A67231" w14:textId="34C9C2A0" w:rsidR="009B1276" w:rsidRDefault="0EAC45C5" w:rsidP="62172310">
      <w:pPr>
        <w:pStyle w:val="Standard"/>
        <w:numPr>
          <w:ilvl w:val="0"/>
          <w:numId w:val="2"/>
        </w:numPr>
        <w:jc w:val="both"/>
        <w:rPr>
          <w:rFonts w:ascii="Arial" w:eastAsia="Arial" w:hAnsi="Arial" w:cs="Arial"/>
          <w:color w:val="000000" w:themeColor="text1"/>
        </w:rPr>
      </w:pPr>
      <w:r w:rsidRPr="62172310">
        <w:rPr>
          <w:rFonts w:ascii="Arial" w:eastAsia="Arial" w:hAnsi="Arial" w:cs="Arial"/>
          <w:color w:val="000000" w:themeColor="text1"/>
        </w:rPr>
        <w:t>Application by email only</w:t>
      </w:r>
    </w:p>
    <w:p w14:paraId="30693E64" w14:textId="027CAF9B" w:rsidR="009B1276" w:rsidRDefault="009B1276" w:rsidP="62172310">
      <w:pPr>
        <w:ind w:left="360"/>
        <w:jc w:val="both"/>
        <w:rPr>
          <w:rFonts w:ascii="Arial" w:eastAsia="Arial" w:hAnsi="Arial" w:cs="Arial"/>
          <w:color w:val="000000" w:themeColor="text1"/>
        </w:rPr>
      </w:pPr>
    </w:p>
    <w:p w14:paraId="796DEC66" w14:textId="39F4974A" w:rsidR="009B1276" w:rsidRDefault="0EAC45C5" w:rsidP="62172310">
      <w:pPr>
        <w:pStyle w:val="Standard"/>
        <w:jc w:val="both"/>
        <w:rPr>
          <w:rFonts w:ascii="Arial" w:eastAsia="Arial" w:hAnsi="Arial" w:cs="Arial"/>
          <w:color w:val="000000" w:themeColor="text1"/>
        </w:rPr>
      </w:pPr>
      <w:r w:rsidRPr="62172310">
        <w:rPr>
          <w:rFonts w:ascii="Arial" w:eastAsia="Arial" w:hAnsi="Arial" w:cs="Arial"/>
          <w:color w:val="000000" w:themeColor="text1"/>
        </w:rPr>
        <w:t xml:space="preserve">All completed applications must be sent to </w:t>
      </w:r>
      <w:hyperlink r:id="rId11">
        <w:r w:rsidRPr="62172310">
          <w:rPr>
            <w:rStyle w:val="Hyperlink"/>
            <w:rFonts w:ascii="Arial" w:eastAsia="Arial" w:hAnsi="Arial" w:cs="Arial"/>
          </w:rPr>
          <w:t>Recruitment@lincolnshirerapecrisis.org.uk</w:t>
        </w:r>
      </w:hyperlink>
      <w:r w:rsidRPr="62172310">
        <w:rPr>
          <w:rFonts w:ascii="Arial" w:eastAsia="Arial" w:hAnsi="Arial" w:cs="Arial"/>
          <w:color w:val="000000" w:themeColor="text1"/>
        </w:rPr>
        <w:t xml:space="preserve"> – </w:t>
      </w:r>
      <w:r w:rsidRPr="62172310">
        <w:rPr>
          <w:rFonts w:ascii="Arial" w:eastAsia="Arial" w:hAnsi="Arial" w:cs="Arial"/>
          <w:i/>
          <w:iCs/>
          <w:color w:val="000000" w:themeColor="text1"/>
        </w:rPr>
        <w:t xml:space="preserve">please note any applications sent/received after the deadline stated above will not be considered. </w:t>
      </w:r>
    </w:p>
    <w:p w14:paraId="01E1D99E" w14:textId="6F5B3EBD" w:rsidR="009B1276" w:rsidRDefault="009B1276" w:rsidP="62172310">
      <w:pPr>
        <w:ind w:left="360"/>
        <w:jc w:val="both"/>
        <w:rPr>
          <w:rFonts w:ascii="Arial" w:eastAsia="Arial" w:hAnsi="Arial" w:cs="Arial"/>
          <w:color w:val="000000" w:themeColor="text1"/>
        </w:rPr>
      </w:pPr>
    </w:p>
    <w:p w14:paraId="4A3B0514" w14:textId="4D20DB09" w:rsidR="62172310" w:rsidRDefault="62172310" w:rsidP="62172310">
      <w:pPr>
        <w:pStyle w:val="Standard"/>
        <w:spacing w:after="120"/>
        <w:jc w:val="both"/>
        <w:rPr>
          <w:rFonts w:ascii="Arial" w:eastAsia="Arial" w:hAnsi="Arial" w:cs="Arial"/>
          <w:b/>
          <w:bCs/>
          <w:color w:val="000000" w:themeColor="text1"/>
        </w:rPr>
      </w:pPr>
    </w:p>
    <w:p w14:paraId="1E8CD8B5" w14:textId="01853A30" w:rsidR="62172310" w:rsidRDefault="62172310" w:rsidP="62172310">
      <w:pPr>
        <w:pStyle w:val="Standard"/>
        <w:spacing w:after="120"/>
        <w:jc w:val="both"/>
        <w:rPr>
          <w:rFonts w:ascii="Arial" w:eastAsia="Arial" w:hAnsi="Arial" w:cs="Arial"/>
          <w:b/>
          <w:bCs/>
          <w:color w:val="000000" w:themeColor="text1"/>
        </w:rPr>
      </w:pPr>
    </w:p>
    <w:p w14:paraId="43C6A6F9" w14:textId="40D76FDF" w:rsidR="009B1276" w:rsidRDefault="0EAC45C5" w:rsidP="62172310">
      <w:pPr>
        <w:pStyle w:val="Standard"/>
        <w:spacing w:after="120"/>
        <w:jc w:val="both"/>
        <w:rPr>
          <w:rFonts w:ascii="Arial" w:eastAsia="Arial" w:hAnsi="Arial" w:cs="Arial"/>
          <w:color w:val="000000" w:themeColor="text1"/>
        </w:rPr>
      </w:pPr>
      <w:r w:rsidRPr="62172310">
        <w:rPr>
          <w:rFonts w:ascii="Arial" w:eastAsia="Arial" w:hAnsi="Arial" w:cs="Arial"/>
          <w:b/>
          <w:bCs/>
          <w:color w:val="000000" w:themeColor="text1"/>
        </w:rPr>
        <w:t>Equal opportunities statement</w:t>
      </w:r>
    </w:p>
    <w:p w14:paraId="2A072423" w14:textId="5CADD7F7" w:rsidR="009B1276" w:rsidRDefault="0EAC45C5" w:rsidP="62172310">
      <w:pPr>
        <w:pStyle w:val="Standard"/>
        <w:jc w:val="both"/>
        <w:rPr>
          <w:rFonts w:ascii="Arial" w:eastAsia="Arial" w:hAnsi="Arial" w:cs="Arial"/>
          <w:color w:val="000000" w:themeColor="text1"/>
        </w:rPr>
      </w:pPr>
      <w:r w:rsidRPr="62172310">
        <w:rPr>
          <w:rFonts w:ascii="Arial" w:eastAsia="Arial" w:hAnsi="Arial" w:cs="Arial"/>
          <w:color w:val="000000" w:themeColor="text1"/>
        </w:rPr>
        <w:lastRenderedPageBreak/>
        <w:t xml:space="preserve">Lincolnshire Rape Crisis is an equal opportunities employer, and we welcome applications from all women. As an organisation run by women, we strive to be supportive and flexible to the needs of our staff. </w:t>
      </w:r>
    </w:p>
    <w:p w14:paraId="231CF22C" w14:textId="4EAEF40C" w:rsidR="009B1276" w:rsidRDefault="009B1276" w:rsidP="62172310">
      <w:pPr>
        <w:jc w:val="both"/>
        <w:rPr>
          <w:rFonts w:ascii="Arial" w:eastAsia="Arial" w:hAnsi="Arial" w:cs="Arial"/>
          <w:color w:val="000000" w:themeColor="text1"/>
        </w:rPr>
      </w:pPr>
    </w:p>
    <w:p w14:paraId="13DB9BC4" w14:textId="1EDD01E2" w:rsidR="009B1276" w:rsidRDefault="009B1276" w:rsidP="62172310">
      <w:pPr>
        <w:jc w:val="both"/>
        <w:rPr>
          <w:rFonts w:ascii="Arial" w:eastAsia="Arial" w:hAnsi="Arial" w:cs="Arial"/>
          <w:color w:val="000000" w:themeColor="text1"/>
        </w:rPr>
      </w:pPr>
    </w:p>
    <w:p w14:paraId="7059BA29" w14:textId="011BB086" w:rsidR="009B1276" w:rsidRDefault="40ED0135" w:rsidP="62172310">
      <w:pPr>
        <w:jc w:val="both"/>
        <w:rPr>
          <w:rFonts w:ascii="Arial" w:eastAsia="Arial" w:hAnsi="Arial" w:cs="Arial"/>
        </w:rPr>
      </w:pPr>
      <w:r w:rsidRPr="62172310">
        <w:rPr>
          <w:rFonts w:ascii="Arial" w:eastAsia="Arial" w:hAnsi="Arial" w:cs="Arial"/>
        </w:rPr>
        <w:t>Provide trauma informed, empowerment</w:t>
      </w:r>
      <w:r w:rsidR="60120527" w:rsidRPr="62172310">
        <w:rPr>
          <w:rFonts w:ascii="Arial" w:eastAsia="Arial" w:hAnsi="Arial" w:cs="Arial"/>
        </w:rPr>
        <w:t xml:space="preserve"> and intervention</w:t>
      </w:r>
      <w:r w:rsidRPr="62172310">
        <w:rPr>
          <w:rFonts w:ascii="Arial" w:eastAsia="Arial" w:hAnsi="Arial" w:cs="Arial"/>
        </w:rPr>
        <w:t xml:space="preserve"> based, practical and emotional </w:t>
      </w:r>
      <w:r w:rsidR="56A5D5F9" w:rsidRPr="62172310">
        <w:rPr>
          <w:rFonts w:ascii="Arial" w:eastAsia="Arial" w:hAnsi="Arial" w:cs="Arial"/>
        </w:rPr>
        <w:t>information</w:t>
      </w:r>
      <w:r w:rsidRPr="62172310">
        <w:rPr>
          <w:rFonts w:ascii="Arial" w:eastAsia="Arial" w:hAnsi="Arial" w:cs="Arial"/>
        </w:rPr>
        <w:t xml:space="preserve"> to survivors of sexual violence </w:t>
      </w:r>
      <w:r w:rsidR="47F3E879" w:rsidRPr="62172310">
        <w:rPr>
          <w:rFonts w:ascii="Arial" w:eastAsia="Arial" w:hAnsi="Arial" w:cs="Arial"/>
        </w:rPr>
        <w:t xml:space="preserve">through the facilitation and delivery of assessments. </w:t>
      </w:r>
    </w:p>
    <w:p w14:paraId="2AFA94C1" w14:textId="28B47939" w:rsidR="349A3ED0" w:rsidRDefault="349A3ED0" w:rsidP="62172310">
      <w:pPr>
        <w:jc w:val="both"/>
        <w:rPr>
          <w:rFonts w:ascii="Arial" w:eastAsia="Arial" w:hAnsi="Arial" w:cs="Arial"/>
        </w:rPr>
      </w:pPr>
    </w:p>
    <w:p w14:paraId="3D47BCF1" w14:textId="5B0670B1" w:rsidR="009B1276" w:rsidRDefault="3CC445FC" w:rsidP="62172310">
      <w:pPr>
        <w:jc w:val="both"/>
        <w:rPr>
          <w:rFonts w:ascii="Arial" w:eastAsia="Arial" w:hAnsi="Arial" w:cs="Arial"/>
        </w:rPr>
      </w:pPr>
      <w:r w:rsidRPr="62172310">
        <w:rPr>
          <w:rFonts w:ascii="Arial" w:eastAsia="Arial" w:hAnsi="Arial" w:cs="Arial"/>
        </w:rPr>
        <w:t>To</w:t>
      </w:r>
      <w:r w:rsidR="5E7BD6F6" w:rsidRPr="62172310">
        <w:rPr>
          <w:rFonts w:ascii="Arial" w:eastAsia="Arial" w:hAnsi="Arial" w:cs="Arial"/>
        </w:rPr>
        <w:t xml:space="preserve"> be the first point of contact for all </w:t>
      </w:r>
      <w:r w:rsidR="50060D39" w:rsidRPr="62172310">
        <w:rPr>
          <w:rFonts w:ascii="Arial" w:eastAsia="Arial" w:hAnsi="Arial" w:cs="Arial"/>
        </w:rPr>
        <w:t>referrals</w:t>
      </w:r>
      <w:r w:rsidR="5E7BD6F6" w:rsidRPr="62172310">
        <w:rPr>
          <w:rFonts w:ascii="Arial" w:eastAsia="Arial" w:hAnsi="Arial" w:cs="Arial"/>
        </w:rPr>
        <w:t xml:space="preserve"> both self and professional, carry out </w:t>
      </w:r>
      <w:r w:rsidR="161702E4" w:rsidRPr="62172310">
        <w:rPr>
          <w:rFonts w:ascii="Arial" w:eastAsia="Arial" w:hAnsi="Arial" w:cs="Arial"/>
        </w:rPr>
        <w:t>specialist</w:t>
      </w:r>
      <w:r w:rsidR="5E7BD6F6" w:rsidRPr="62172310">
        <w:rPr>
          <w:rFonts w:ascii="Arial" w:eastAsia="Arial" w:hAnsi="Arial" w:cs="Arial"/>
        </w:rPr>
        <w:t xml:space="preserve"> sexual </w:t>
      </w:r>
      <w:r w:rsidR="30F819EA" w:rsidRPr="62172310">
        <w:rPr>
          <w:rFonts w:ascii="Arial" w:eastAsia="Arial" w:hAnsi="Arial" w:cs="Arial"/>
        </w:rPr>
        <w:t>violence</w:t>
      </w:r>
      <w:r w:rsidR="5E7BD6F6" w:rsidRPr="62172310">
        <w:rPr>
          <w:rFonts w:ascii="Arial" w:eastAsia="Arial" w:hAnsi="Arial" w:cs="Arial"/>
        </w:rPr>
        <w:t xml:space="preserve"> serve needs and risk </w:t>
      </w:r>
      <w:r w:rsidR="316AE4CC" w:rsidRPr="62172310">
        <w:rPr>
          <w:rFonts w:ascii="Arial" w:eastAsia="Arial" w:hAnsi="Arial" w:cs="Arial"/>
        </w:rPr>
        <w:t>assessments, manage</w:t>
      </w:r>
      <w:r w:rsidRPr="62172310">
        <w:rPr>
          <w:rFonts w:ascii="Arial" w:eastAsia="Arial" w:hAnsi="Arial" w:cs="Arial"/>
        </w:rPr>
        <w:t xml:space="preserve"> the support delivery diary for the service</w:t>
      </w:r>
      <w:r w:rsidR="33178A6E" w:rsidRPr="62172310">
        <w:rPr>
          <w:rFonts w:ascii="Arial" w:eastAsia="Arial" w:hAnsi="Arial" w:cs="Arial"/>
        </w:rPr>
        <w:t>, triage referrals</w:t>
      </w:r>
      <w:r w:rsidRPr="62172310">
        <w:rPr>
          <w:rFonts w:ascii="Arial" w:eastAsia="Arial" w:hAnsi="Arial" w:cs="Arial"/>
        </w:rPr>
        <w:t xml:space="preserve"> and arrange</w:t>
      </w:r>
      <w:r w:rsidR="40ED0135" w:rsidRPr="62172310">
        <w:rPr>
          <w:rFonts w:ascii="Arial" w:eastAsia="Arial" w:hAnsi="Arial" w:cs="Arial"/>
        </w:rPr>
        <w:t xml:space="preserve"> one-to-</w:t>
      </w:r>
      <w:r w:rsidR="32E7FF6C" w:rsidRPr="62172310">
        <w:rPr>
          <w:rFonts w:ascii="Arial" w:eastAsia="Arial" w:hAnsi="Arial" w:cs="Arial"/>
        </w:rPr>
        <w:t xml:space="preserve">one meetings </w:t>
      </w:r>
      <w:r w:rsidR="40ED0135" w:rsidRPr="62172310">
        <w:rPr>
          <w:rFonts w:ascii="Arial" w:eastAsia="Arial" w:hAnsi="Arial" w:cs="Arial"/>
        </w:rPr>
        <w:t>for survivors of sexual violence in Lincolnshire.</w:t>
      </w:r>
      <w:r w:rsidR="3E336008" w:rsidRPr="62172310">
        <w:rPr>
          <w:rFonts w:ascii="Arial" w:eastAsia="Arial" w:hAnsi="Arial" w:cs="Arial"/>
        </w:rPr>
        <w:t xml:space="preserve"> </w:t>
      </w:r>
    </w:p>
    <w:p w14:paraId="042841BF" w14:textId="77777777" w:rsidR="009B1276" w:rsidRDefault="009B1276" w:rsidP="62172310">
      <w:pPr>
        <w:jc w:val="both"/>
        <w:rPr>
          <w:rFonts w:ascii="Arial" w:eastAsia="Arial" w:hAnsi="Arial" w:cs="Arial"/>
        </w:rPr>
      </w:pPr>
    </w:p>
    <w:p w14:paraId="176EE7D9" w14:textId="265F2D18" w:rsidR="009B1276" w:rsidRDefault="40ED0135" w:rsidP="62172310">
      <w:pPr>
        <w:widowControl/>
        <w:textAlignment w:val="auto"/>
        <w:rPr>
          <w:rFonts w:ascii="Arial" w:eastAsia="Arial" w:hAnsi="Arial" w:cs="Arial"/>
        </w:rPr>
      </w:pPr>
      <w:r w:rsidRPr="62172310">
        <w:rPr>
          <w:rFonts w:ascii="Arial" w:eastAsia="Arial" w:hAnsi="Arial" w:cs="Arial"/>
        </w:rPr>
        <w:t xml:space="preserve">To represent and promote Lincolnshire Rape Crisis and build appropriate partnerships within both statutory and voluntary agencies in local communities. </w:t>
      </w:r>
    </w:p>
    <w:p w14:paraId="14C130CC" w14:textId="77777777" w:rsidR="009B1276" w:rsidRDefault="009B1276" w:rsidP="62172310">
      <w:pPr>
        <w:widowControl/>
        <w:textAlignment w:val="auto"/>
        <w:rPr>
          <w:rFonts w:ascii="Arial" w:eastAsia="Arial" w:hAnsi="Arial" w:cs="Arial"/>
        </w:rPr>
      </w:pPr>
    </w:p>
    <w:p w14:paraId="3DE28A25" w14:textId="2F07B77A" w:rsidR="009B1276" w:rsidRPr="000451D0" w:rsidRDefault="7F35364F" w:rsidP="62172310">
      <w:pPr>
        <w:pStyle w:val="Heading2"/>
        <w:widowControl/>
        <w:spacing w:before="299" w:after="299"/>
        <w:rPr>
          <w:rFonts w:ascii="Arial" w:eastAsia="Arial" w:hAnsi="Arial" w:cs="Arial"/>
          <w:b/>
          <w:bCs/>
          <w:color w:val="auto"/>
          <w:sz w:val="24"/>
          <w:szCs w:val="24"/>
        </w:rPr>
      </w:pPr>
      <w:r w:rsidRPr="62172310">
        <w:rPr>
          <w:rFonts w:ascii="Arial" w:eastAsia="Arial" w:hAnsi="Arial" w:cs="Arial"/>
          <w:b/>
          <w:bCs/>
          <w:color w:val="auto"/>
          <w:sz w:val="24"/>
          <w:szCs w:val="24"/>
        </w:rPr>
        <w:t>Main Duties and Responsibilities</w:t>
      </w:r>
    </w:p>
    <w:p w14:paraId="75F0D627" w14:textId="7E49FA0C"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Demonstrate a commitment to the values and feminist principles of Lincolnshire Rape Crisis, ensuring all work is trauma-informed, survivor-centred and empowerment-based.</w:t>
      </w:r>
    </w:p>
    <w:p w14:paraId="2A4161A4" w14:textId="451252F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Act as the first point of contact for survivors accessing the service, providing a compassionate, welcoming and trauma-informed response to all referrals.</w:t>
      </w:r>
    </w:p>
    <w:p w14:paraId="69D36C94" w14:textId="0C7F1E0A"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Manage all incoming self and professional referrals, ensuring they are acknowledged, processed and responded to within agreed service timescales.</w:t>
      </w:r>
    </w:p>
    <w:p w14:paraId="3863928E" w14:textId="7C613DB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Undertake comprehensive trauma-informed assessments, including needs, risk and safety planning assessments, to identify the most appropriate support pathway for each survivor.</w:t>
      </w:r>
    </w:p>
    <w:p w14:paraId="6650ABB5" w14:textId="5FA9CA1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Triage referrals and allocate survivors to the most appropriate service, ensuring timely access to support and escalating high-risk or complex cases where appropriate.</w:t>
      </w:r>
    </w:p>
    <w:p w14:paraId="5E77BA6F" w14:textId="072957DD"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Develop, implement and regularly review support plans, risk assessments and safety plans in partnership with survivors.</w:t>
      </w:r>
    </w:p>
    <w:p w14:paraId="14B050C8" w14:textId="33E261B7"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Manage the assessment and support diary, coordinating appointments and ensuring effective use of service capacity.</w:t>
      </w:r>
    </w:p>
    <w:p w14:paraId="4940AABF" w14:textId="29C59424"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Maintain oversight of waiting lists, ensuring survivors receive appropriate communication, information and interim support whilst awaiting ongoing services.</w:t>
      </w:r>
    </w:p>
    <w:p w14:paraId="226D03FB" w14:textId="1EB989A5"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Respond appropriately to survivors presenting in crisis, undertaking dynamic risk assessments and implementing immediate safeguarding and safety planning where required.</w:t>
      </w:r>
    </w:p>
    <w:p w14:paraId="1C5D2F74" w14:textId="233EFD88"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Identify, respond to and act upon safeguarding concerns in accordance with organisational policies and local safeguarding procedures.</w:t>
      </w:r>
    </w:p>
    <w:p w14:paraId="09D4B297" w14:textId="7574A128"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Promote survivor choice, autonomy and informed decision-making, ensuring survivors remain at the centre of all aspects of service delivery.</w:t>
      </w:r>
    </w:p>
    <w:p w14:paraId="75137DB3" w14:textId="22E555D0"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Provide practical and emotional support, information and advocacy appropriate to the Navigator role.</w:t>
      </w:r>
    </w:p>
    <w:p w14:paraId="1C690ACE" w14:textId="6178EF02"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lastRenderedPageBreak/>
        <w:t>Work collaboratively with ISVAs, Sexual Violence Specialists, Counsellors and other colleagues to ensure coordinated, seamless support for survivors.</w:t>
      </w:r>
    </w:p>
    <w:p w14:paraId="14B32048" w14:textId="1941F7E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Liaise effectively with statutory, voluntary and community organisations, making referrals and signposting survivors to additional services where appropriate.</w:t>
      </w:r>
    </w:p>
    <w:p w14:paraId="56703042" w14:textId="10A36F5A"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Represent Lincolnshire Rape Crisis professionally at external meetings, forums and partnership events, promoting the organisation and developing positive working relationships.</w:t>
      </w:r>
    </w:p>
    <w:p w14:paraId="53E5F787" w14:textId="7CAB1658"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Build and maintain an up-to-date knowledge of local and national services and resources available to survivors.</w:t>
      </w:r>
    </w:p>
    <w:p w14:paraId="1171BDC2" w14:textId="44C2E0F4"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Maintain accurate, timely and confidential records in accordance with UK GDPR, organisational policies and professional standards.</w:t>
      </w:r>
    </w:p>
    <w:p w14:paraId="3292B956" w14:textId="0CCBA522"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Ensure all case recording, monitoring information and outcome data are completed accurately and within required timescales.</w:t>
      </w:r>
    </w:p>
    <w:p w14:paraId="10155FAF" w14:textId="28F9B74D"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Produce reports and monitoring information as required by the organisation and funding bodies.</w:t>
      </w:r>
    </w:p>
    <w:p w14:paraId="1486EAA4" w14:textId="50ABEA25"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Maintain high standards of trauma-informed practice, working within Lincolnshire Rape Crisis policies, procedures and national best practice guidance.</w:t>
      </w:r>
    </w:p>
    <w:p w14:paraId="2F8A130E" w14:textId="6440B18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Maintain clear professional boundaries and always work within the scope of the Navigator role.</w:t>
      </w:r>
    </w:p>
    <w:p w14:paraId="0FEF0C8E" w14:textId="4CE63FFE"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Promote equality, diversity and inclusion, challenging discrimination and ensuring services remain accessible and inclusive.</w:t>
      </w:r>
    </w:p>
    <w:p w14:paraId="6B9AF361" w14:textId="085CF583"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Contribute to the ongoing development and continuous improvement of services through reflective practice, feedback and quality assurance activities.</w:t>
      </w:r>
    </w:p>
    <w:p w14:paraId="2D7F9251" w14:textId="65B36B7C"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Support the development and delivery of Lincolnshire Rape Crisis' countywide hub and spoke model, promoting equitable access to services across Lincolnshire.</w:t>
      </w:r>
    </w:p>
    <w:p w14:paraId="5F64BA4B" w14:textId="637B103D"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Work flexibly across the organisation, including travel throughout Lincolnshire where required to meet the needs of the service.</w:t>
      </w:r>
    </w:p>
    <w:p w14:paraId="02115D21" w14:textId="505D2DB4"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Attend and actively participate in supervision, appraisal, reflective practice, mandatory training and continuing professional development.</w:t>
      </w:r>
    </w:p>
    <w:p w14:paraId="0E5FA0A1" w14:textId="18EFF882"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Demonstrate a commitment to ongoing learning and professional development.</w:t>
      </w:r>
    </w:p>
    <w:p w14:paraId="5AA11A7B" w14:textId="76157987"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Work in accordance with Lincolnshire Rape Crisis' policies.</w:t>
      </w:r>
    </w:p>
    <w:p w14:paraId="25575ED6" w14:textId="2852138C"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Raise concerns relating to client safety, service delivery or staff wellbeing promptly with the appropriate manager.</w:t>
      </w:r>
    </w:p>
    <w:p w14:paraId="30C6006D" w14:textId="723D8ECC"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Support colleagues and contribute positively to a collaborative, reflective and supportive team culture.</w:t>
      </w:r>
    </w:p>
    <w:p w14:paraId="79B788E3" w14:textId="5099D753" w:rsidR="009B1276" w:rsidRPr="000451D0" w:rsidRDefault="7F35364F" w:rsidP="62172310">
      <w:pPr>
        <w:pStyle w:val="ListParagraph"/>
        <w:numPr>
          <w:ilvl w:val="0"/>
          <w:numId w:val="1"/>
        </w:numPr>
        <w:spacing w:before="240" w:after="240"/>
        <w:rPr>
          <w:rFonts w:ascii="Arial" w:eastAsia="Arial" w:hAnsi="Arial" w:cs="Arial"/>
          <w:sz w:val="24"/>
          <w:szCs w:val="24"/>
        </w:rPr>
      </w:pPr>
      <w:r w:rsidRPr="62172310">
        <w:rPr>
          <w:rFonts w:ascii="Arial" w:eastAsia="Arial" w:hAnsi="Arial" w:cs="Arial"/>
          <w:sz w:val="24"/>
          <w:szCs w:val="24"/>
        </w:rPr>
        <w:t>Undertake any other duties commensurate with the level and responsibilities of the post as reasonably requested by the Operations Manager.</w:t>
      </w:r>
    </w:p>
    <w:p w14:paraId="24FE0D39" w14:textId="0E6A952D" w:rsidR="009B1276" w:rsidRPr="000451D0" w:rsidRDefault="009B1276" w:rsidP="62172310">
      <w:pPr>
        <w:widowControl/>
        <w:rPr>
          <w:rFonts w:ascii="Arial" w:eastAsia="Arial" w:hAnsi="Arial" w:cs="Arial"/>
        </w:rPr>
      </w:pPr>
    </w:p>
    <w:p w14:paraId="57EEC9A6" w14:textId="77777777" w:rsidR="009B1276" w:rsidRDefault="009B1276" w:rsidP="62172310">
      <w:pPr>
        <w:autoSpaceDE w:val="0"/>
        <w:jc w:val="both"/>
        <w:rPr>
          <w:rFonts w:ascii="Arial" w:eastAsia="Arial" w:hAnsi="Arial" w:cs="Arial"/>
          <w:b/>
          <w:bCs/>
        </w:rPr>
      </w:pPr>
    </w:p>
    <w:p w14:paraId="7EBADCE3" w14:textId="77777777" w:rsidR="009B1276" w:rsidRDefault="40ED0135" w:rsidP="62172310">
      <w:pPr>
        <w:rPr>
          <w:rFonts w:ascii="Arial" w:eastAsia="Arial" w:hAnsi="Arial" w:cs="Arial"/>
          <w:b/>
          <w:bCs/>
          <w:kern w:val="0"/>
          <w:lang w:bidi="ar-SA"/>
        </w:rPr>
      </w:pPr>
      <w:r w:rsidRPr="62172310">
        <w:rPr>
          <w:rFonts w:ascii="Arial" w:eastAsia="Arial" w:hAnsi="Arial" w:cs="Arial"/>
          <w:b/>
          <w:bCs/>
          <w:kern w:val="0"/>
          <w:lang w:bidi="ar-SA"/>
        </w:rPr>
        <w:t xml:space="preserve">Essential Criteria – Support Worker </w:t>
      </w:r>
    </w:p>
    <w:p w14:paraId="61B8ECC5" w14:textId="77777777" w:rsidR="009B1276" w:rsidRDefault="40ED0135" w:rsidP="62172310">
      <w:pPr>
        <w:widowControl/>
        <w:autoSpaceDE w:val="0"/>
        <w:textAlignment w:val="auto"/>
        <w:rPr>
          <w:rFonts w:ascii="Arial" w:eastAsia="Arial" w:hAnsi="Arial" w:cs="Arial"/>
          <w:lang w:bidi="ar-SA"/>
        </w:rPr>
      </w:pPr>
      <w:r w:rsidRPr="62172310">
        <w:rPr>
          <w:rFonts w:ascii="Arial" w:eastAsia="Arial" w:hAnsi="Arial" w:cs="Arial"/>
          <w:kern w:val="0"/>
          <w:lang w:bidi="ar-SA"/>
        </w:rPr>
        <w:t>E= Essential     D = Desirable</w:t>
      </w:r>
    </w:p>
    <w:p w14:paraId="0E602899" w14:textId="77777777" w:rsidR="009B1276" w:rsidRDefault="009B1276" w:rsidP="62172310">
      <w:pPr>
        <w:widowControl/>
        <w:autoSpaceDE w:val="0"/>
        <w:textAlignment w:val="auto"/>
        <w:rPr>
          <w:rFonts w:ascii="Arial" w:eastAsia="Arial" w:hAnsi="Arial" w:cs="Arial"/>
          <w:b/>
          <w:bCs/>
          <w:kern w:val="0"/>
          <w:lang w:bidi="ar-SA"/>
        </w:rPr>
      </w:pPr>
    </w:p>
    <w:tbl>
      <w:tblPr>
        <w:tblW w:w="9890" w:type="dxa"/>
        <w:tblLayout w:type="fixed"/>
        <w:tblCellMar>
          <w:left w:w="10" w:type="dxa"/>
          <w:right w:w="10" w:type="dxa"/>
        </w:tblCellMar>
        <w:tblLook w:val="04A0" w:firstRow="1" w:lastRow="0" w:firstColumn="1" w:lastColumn="0" w:noHBand="0" w:noVBand="1"/>
      </w:tblPr>
      <w:tblGrid>
        <w:gridCol w:w="8954"/>
        <w:gridCol w:w="85"/>
        <w:gridCol w:w="851"/>
      </w:tblGrid>
      <w:tr w:rsidR="009B1276" w14:paraId="5E86A649" w14:textId="77777777" w:rsidTr="62172310">
        <w:tc>
          <w:tcPr>
            <w:tcW w:w="98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1A021FB2" w14:textId="77777777" w:rsidR="009B1276" w:rsidRDefault="40ED0135" w:rsidP="62172310">
            <w:pPr>
              <w:widowControl/>
              <w:autoSpaceDE w:val="0"/>
              <w:spacing w:after="120"/>
              <w:textAlignment w:val="auto"/>
              <w:rPr>
                <w:rFonts w:ascii="Arial" w:eastAsia="Arial" w:hAnsi="Arial" w:cs="Arial"/>
                <w:b/>
                <w:bCs/>
                <w:color w:val="FFFFFF" w:themeColor="background1"/>
                <w:lang w:bidi="ar-SA"/>
              </w:rPr>
            </w:pPr>
            <w:r w:rsidRPr="62172310">
              <w:rPr>
                <w:rFonts w:ascii="Arial" w:eastAsia="Arial" w:hAnsi="Arial" w:cs="Arial"/>
                <w:b/>
                <w:bCs/>
                <w:color w:val="FFFFFF"/>
                <w:kern w:val="0"/>
                <w:lang w:bidi="ar-SA"/>
              </w:rPr>
              <w:t>Knowledge and understanding</w:t>
            </w:r>
          </w:p>
        </w:tc>
      </w:tr>
      <w:tr w:rsidR="009B1276" w14:paraId="0F73B3E6"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2851" w14:textId="694465A7" w:rsidR="009B1276" w:rsidRDefault="40ED0135" w:rsidP="62172310">
            <w:pPr>
              <w:pStyle w:val="ListParagraph"/>
              <w:numPr>
                <w:ilvl w:val="0"/>
                <w:numId w:val="5"/>
              </w:numPr>
              <w:rPr>
                <w:rFonts w:ascii="Arial" w:eastAsia="Arial" w:hAnsi="Arial" w:cs="Arial"/>
                <w:sz w:val="24"/>
                <w:szCs w:val="24"/>
                <w:lang w:val="en-US"/>
              </w:rPr>
            </w:pPr>
            <w:r w:rsidRPr="62172310">
              <w:rPr>
                <w:rFonts w:ascii="Arial" w:eastAsia="Arial" w:hAnsi="Arial" w:cs="Arial"/>
                <w:sz w:val="24"/>
                <w:szCs w:val="24"/>
                <w:lang w:val="en-US"/>
              </w:rPr>
              <w:t xml:space="preserve">An understanding of and commitment to the values and the objectives of the organisation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5978B"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60347757"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93088" w14:textId="77777777" w:rsidR="009B1276" w:rsidRDefault="40ED0135" w:rsidP="62172310">
            <w:pPr>
              <w:pStyle w:val="ListParagraph"/>
              <w:numPr>
                <w:ilvl w:val="0"/>
                <w:numId w:val="5"/>
              </w:numPr>
              <w:rPr>
                <w:rFonts w:ascii="Arial" w:eastAsia="Arial" w:hAnsi="Arial" w:cs="Arial"/>
                <w:sz w:val="24"/>
                <w:szCs w:val="24"/>
              </w:rPr>
            </w:pPr>
            <w:r w:rsidRPr="62172310">
              <w:rPr>
                <w:rFonts w:ascii="Arial" w:eastAsia="Arial" w:hAnsi="Arial" w:cs="Arial"/>
                <w:sz w:val="24"/>
                <w:szCs w:val="24"/>
              </w:rPr>
              <w:lastRenderedPageBreak/>
              <w:t xml:space="preserve">A feminist who is demonstrable of these values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7B12B"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3CA867F0"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31B3" w14:textId="77777777" w:rsidR="009B1276" w:rsidRDefault="40ED0135" w:rsidP="62172310">
            <w:pPr>
              <w:pStyle w:val="ListParagraph"/>
              <w:numPr>
                <w:ilvl w:val="0"/>
                <w:numId w:val="5"/>
              </w:numPr>
              <w:rPr>
                <w:rFonts w:ascii="Arial" w:eastAsia="Arial" w:hAnsi="Arial" w:cs="Arial"/>
                <w:sz w:val="24"/>
                <w:szCs w:val="24"/>
                <w:lang w:val="en-US"/>
              </w:rPr>
            </w:pPr>
            <w:r w:rsidRPr="62172310">
              <w:rPr>
                <w:rFonts w:ascii="Arial" w:eastAsia="Arial" w:hAnsi="Arial" w:cs="Arial"/>
                <w:sz w:val="24"/>
                <w:szCs w:val="24"/>
                <w:lang w:val="en-US"/>
              </w:rPr>
              <w:t xml:space="preserve">An understanding of the impact of sexual violence on survivors, their </w:t>
            </w:r>
          </w:p>
          <w:p w14:paraId="5C268BD9" w14:textId="77777777" w:rsidR="009B1276" w:rsidRDefault="40ED0135" w:rsidP="62172310">
            <w:pPr>
              <w:pStyle w:val="ListParagraph"/>
              <w:rPr>
                <w:rFonts w:ascii="Arial" w:eastAsia="Arial" w:hAnsi="Arial" w:cs="Arial"/>
                <w:sz w:val="24"/>
                <w:szCs w:val="24"/>
                <w:lang w:val="en-US"/>
              </w:rPr>
            </w:pPr>
            <w:r w:rsidRPr="62172310">
              <w:rPr>
                <w:rFonts w:ascii="Arial" w:eastAsia="Arial" w:hAnsi="Arial" w:cs="Arial"/>
                <w:sz w:val="24"/>
                <w:szCs w:val="24"/>
                <w:lang w:val="en-US"/>
              </w:rPr>
              <w:t>families, friends, communities and society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EC48"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013C8914"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3D9A" w14:textId="77777777" w:rsidR="009B1276" w:rsidRDefault="40ED0135" w:rsidP="62172310">
            <w:pPr>
              <w:pStyle w:val="ListParagraph"/>
              <w:numPr>
                <w:ilvl w:val="0"/>
                <w:numId w:val="5"/>
              </w:numPr>
              <w:rPr>
                <w:rFonts w:ascii="Arial" w:eastAsia="Arial" w:hAnsi="Arial" w:cs="Arial"/>
                <w:sz w:val="24"/>
                <w:szCs w:val="24"/>
                <w:lang w:val="en-US"/>
              </w:rPr>
            </w:pPr>
            <w:r w:rsidRPr="62172310">
              <w:rPr>
                <w:rFonts w:ascii="Arial" w:eastAsia="Arial" w:hAnsi="Arial" w:cs="Arial"/>
                <w:sz w:val="24"/>
                <w:szCs w:val="24"/>
                <w:lang w:val="en-US"/>
              </w:rPr>
              <w:t>An understanding of the support needs of survivors of sexual violence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00781"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70563405"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37400" w14:textId="77777777" w:rsidR="009B1276" w:rsidRDefault="40ED0135" w:rsidP="62172310">
            <w:pPr>
              <w:pStyle w:val="ListParagraph"/>
              <w:numPr>
                <w:ilvl w:val="0"/>
                <w:numId w:val="5"/>
              </w:numPr>
              <w:rPr>
                <w:rFonts w:ascii="Arial" w:eastAsia="Arial" w:hAnsi="Arial" w:cs="Arial"/>
                <w:sz w:val="24"/>
                <w:szCs w:val="24"/>
              </w:rPr>
            </w:pPr>
            <w:r w:rsidRPr="62172310">
              <w:rPr>
                <w:rFonts w:ascii="Arial" w:eastAsia="Arial" w:hAnsi="Arial" w:cs="Arial"/>
                <w:sz w:val="24"/>
                <w:szCs w:val="24"/>
                <w:lang w:val="en-US"/>
              </w:rPr>
              <w:t xml:space="preserve">An understanding of diversity, and </w:t>
            </w:r>
            <w:r w:rsidRPr="62172310">
              <w:rPr>
                <w:rFonts w:ascii="Arial" w:eastAsia="Arial" w:hAnsi="Arial" w:cs="Arial"/>
                <w:sz w:val="24"/>
                <w:szCs w:val="24"/>
              </w:rPr>
              <w:t>a good demonstrable understanding of equal opportunities and an ability to implement this in practice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5CC2A"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3ECFCDA4"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69452" w14:textId="055D9FEC" w:rsidR="009B1276" w:rsidRPr="00CB03B9" w:rsidRDefault="40ED0135" w:rsidP="62172310">
            <w:pPr>
              <w:pStyle w:val="ListParagraph"/>
              <w:numPr>
                <w:ilvl w:val="0"/>
                <w:numId w:val="5"/>
              </w:numPr>
              <w:rPr>
                <w:rFonts w:ascii="Arial" w:eastAsia="Arial" w:hAnsi="Arial" w:cs="Arial"/>
                <w:sz w:val="24"/>
                <w:szCs w:val="24"/>
              </w:rPr>
            </w:pPr>
            <w:r w:rsidRPr="62172310">
              <w:rPr>
                <w:rFonts w:ascii="Arial" w:eastAsia="Arial" w:hAnsi="Arial" w:cs="Arial"/>
                <w:sz w:val="24"/>
                <w:szCs w:val="24"/>
              </w:rPr>
              <w:t xml:space="preserve">An </w:t>
            </w:r>
            <w:r w:rsidR="23FD7996" w:rsidRPr="62172310">
              <w:rPr>
                <w:rFonts w:ascii="Arial" w:eastAsia="Arial" w:hAnsi="Arial" w:cs="Arial"/>
                <w:sz w:val="24"/>
                <w:szCs w:val="24"/>
              </w:rPr>
              <w:t xml:space="preserve">excellent </w:t>
            </w:r>
            <w:r w:rsidRPr="62172310">
              <w:rPr>
                <w:rFonts w:ascii="Arial" w:eastAsia="Arial" w:hAnsi="Arial" w:cs="Arial"/>
                <w:sz w:val="24"/>
                <w:szCs w:val="24"/>
              </w:rPr>
              <w:t>understanding of child protection and safeguarding (adults and children) issues at a supervisory level</w:t>
            </w:r>
            <w:r w:rsidR="73648B4C" w:rsidRPr="62172310">
              <w:rPr>
                <w:rFonts w:ascii="Arial" w:eastAsia="Arial" w:hAnsi="Arial" w:cs="Arial"/>
                <w:sz w:val="24"/>
                <w:szCs w:val="24"/>
              </w:rPr>
              <w:t>, and an ability to show professional curiosity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F09F"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14CC246C" w14:textId="77777777" w:rsidTr="62172310">
        <w:tc>
          <w:tcPr>
            <w:tcW w:w="9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0EA2A" w14:textId="77777777" w:rsidR="009B1276" w:rsidRPr="00CB03B9" w:rsidRDefault="40ED0135" w:rsidP="62172310">
            <w:pPr>
              <w:pStyle w:val="ListParagraph"/>
              <w:numPr>
                <w:ilvl w:val="0"/>
                <w:numId w:val="5"/>
              </w:numPr>
              <w:rPr>
                <w:rFonts w:ascii="Arial" w:eastAsia="Arial" w:hAnsi="Arial" w:cs="Arial"/>
                <w:sz w:val="24"/>
                <w:szCs w:val="24"/>
              </w:rPr>
            </w:pPr>
            <w:r w:rsidRPr="62172310">
              <w:rPr>
                <w:rFonts w:ascii="Arial" w:eastAsia="Arial" w:hAnsi="Arial" w:cs="Arial"/>
                <w:sz w:val="24"/>
                <w:szCs w:val="24"/>
              </w:rPr>
              <w:t>An understanding of the structure of the organisation, including when to raise concerns with management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42214"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261F8981" w14:textId="77777777" w:rsidTr="62172310">
        <w:tc>
          <w:tcPr>
            <w:tcW w:w="98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769DFDD3" w14:textId="77777777" w:rsidR="009B1276" w:rsidRDefault="40ED0135" w:rsidP="62172310">
            <w:pPr>
              <w:pStyle w:val="Standard"/>
              <w:spacing w:after="120"/>
              <w:rPr>
                <w:rFonts w:ascii="Arial" w:eastAsia="Arial" w:hAnsi="Arial" w:cs="Arial"/>
                <w:b/>
                <w:bCs/>
                <w:color w:val="FFFFFF" w:themeColor="background1"/>
              </w:rPr>
            </w:pPr>
            <w:r w:rsidRPr="62172310">
              <w:rPr>
                <w:rFonts w:ascii="Arial" w:eastAsia="Arial" w:hAnsi="Arial" w:cs="Arial"/>
                <w:b/>
                <w:bCs/>
                <w:color w:val="FFFFFF" w:themeColor="background1"/>
              </w:rPr>
              <w:t xml:space="preserve">Skills and Ability </w:t>
            </w:r>
          </w:p>
        </w:tc>
      </w:tr>
      <w:tr w:rsidR="009B1276" w14:paraId="2B44493B"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EB76"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Ability to maintain professional boundaries with service users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7E04A"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341E2727"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363B5"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Ability to carry out work discreetly and to understand and maintain confidentiality</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4DF10"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08150673"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0E1CE" w14:textId="2DC57529"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 xml:space="preserve">Initiative, </w:t>
            </w:r>
            <w:r w:rsidRPr="62172310">
              <w:rPr>
                <w:rFonts w:ascii="Arial" w:eastAsia="Arial" w:hAnsi="Arial" w:cs="Arial"/>
                <w:lang w:bidi="ar-SA"/>
              </w:rPr>
              <w:t xml:space="preserve">flexibility and the ability to work without direct supervision </w:t>
            </w:r>
            <w:r w:rsidR="1C904ADB" w:rsidRPr="62172310">
              <w:rPr>
                <w:rFonts w:ascii="Arial" w:eastAsia="Arial" w:hAnsi="Arial" w:cs="Arial"/>
                <w:lang w:bidi="ar-SA"/>
              </w:rPr>
              <w:t>showing professional intuition and ability to triage clients based on need</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35F1E"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09392BC3"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529B1"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Ability to be flexible and adapt to changing circumstances of the role and the organisation</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D42D1"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023128BB"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9787" w14:textId="183EEFDC"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w:t>
            </w:r>
            <w:r w:rsidR="61146A50" w:rsidRPr="62172310">
              <w:rPr>
                <w:rFonts w:ascii="Arial" w:eastAsia="Arial" w:hAnsi="Arial" w:cs="Arial"/>
                <w:lang w:bidi="ar-SA"/>
              </w:rPr>
              <w:t>n excellent</w:t>
            </w:r>
            <w:r w:rsidRPr="62172310">
              <w:rPr>
                <w:rFonts w:ascii="Arial" w:eastAsia="Arial" w:hAnsi="Arial" w:cs="Arial"/>
                <w:lang w:bidi="ar-SA"/>
              </w:rPr>
              <w:t xml:space="preserve"> level of IT skills and the ability to use Office 365 and to input information onto a computerised database recording system</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1FF05"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49B36BF3"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2D1B" w14:textId="77777777" w:rsidR="009B1276" w:rsidRDefault="40ED0135" w:rsidP="62172310">
            <w:pPr>
              <w:numPr>
                <w:ilvl w:val="0"/>
                <w:numId w:val="5"/>
              </w:numPr>
              <w:autoSpaceDE w:val="0"/>
              <w:spacing w:after="120"/>
              <w:rPr>
                <w:rFonts w:ascii="Arial" w:eastAsia="Arial" w:hAnsi="Arial" w:cs="Arial"/>
                <w:lang w:val="en-US"/>
              </w:rPr>
            </w:pPr>
            <w:r w:rsidRPr="62172310">
              <w:rPr>
                <w:rFonts w:ascii="Arial" w:eastAsia="Arial" w:hAnsi="Arial" w:cs="Arial"/>
                <w:lang w:val="en-US"/>
              </w:rPr>
              <w:t>Confidence and ability in using the telephone to provide listening support to callers, some of whom may be in distress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2DDD"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5826F9D1"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1C01"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Excellent organisational skills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F3DA"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019C11FF"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AAF00" w14:textId="77777777" w:rsidR="009B1276" w:rsidRDefault="40ED0135" w:rsidP="62172310">
            <w:pPr>
              <w:pStyle w:val="ListParagraph"/>
              <w:numPr>
                <w:ilvl w:val="0"/>
                <w:numId w:val="5"/>
              </w:numPr>
              <w:rPr>
                <w:rFonts w:ascii="Arial" w:eastAsia="Arial" w:hAnsi="Arial" w:cs="Arial"/>
                <w:sz w:val="24"/>
                <w:szCs w:val="24"/>
                <w:lang w:val="en-US"/>
              </w:rPr>
            </w:pPr>
            <w:r w:rsidRPr="62172310">
              <w:rPr>
                <w:rFonts w:ascii="Arial" w:eastAsia="Arial" w:hAnsi="Arial" w:cs="Arial"/>
                <w:sz w:val="24"/>
                <w:szCs w:val="24"/>
                <w:lang w:val="en-US"/>
              </w:rPr>
              <w:t>An ability to think creatively</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8784D"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40AE64F2"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05F4" w14:textId="77777777" w:rsidR="009B1276" w:rsidRDefault="40ED0135" w:rsidP="62172310">
            <w:pPr>
              <w:numPr>
                <w:ilvl w:val="0"/>
                <w:numId w:val="5"/>
              </w:numPr>
              <w:rPr>
                <w:rFonts w:ascii="Arial" w:eastAsia="Arial" w:hAnsi="Arial" w:cs="Arial"/>
                <w:lang w:val="en-US"/>
              </w:rPr>
            </w:pPr>
            <w:r w:rsidRPr="62172310">
              <w:rPr>
                <w:rFonts w:ascii="Arial" w:eastAsia="Arial" w:hAnsi="Arial" w:cs="Arial"/>
                <w:lang w:val="en-US"/>
              </w:rPr>
              <w:t>Integrity and accountability</w:t>
            </w:r>
          </w:p>
          <w:p w14:paraId="33D042D3" w14:textId="77777777" w:rsidR="009B1276" w:rsidRDefault="009B1276" w:rsidP="62172310">
            <w:pPr>
              <w:ind w:left="360"/>
              <w:rPr>
                <w:rFonts w:ascii="Arial" w:eastAsia="Arial" w:hAnsi="Arial" w:cs="Arial"/>
              </w:rPr>
            </w:pP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06E25" w14:textId="77777777" w:rsidR="009B1276" w:rsidRDefault="40ED0135" w:rsidP="62172310">
            <w:pPr>
              <w:jc w:val="center"/>
              <w:rPr>
                <w:rFonts w:ascii="Arial" w:eastAsia="Arial" w:hAnsi="Arial" w:cs="Arial"/>
              </w:rPr>
            </w:pPr>
            <w:r w:rsidRPr="62172310">
              <w:rPr>
                <w:rFonts w:ascii="Arial" w:eastAsia="Arial" w:hAnsi="Arial" w:cs="Arial"/>
              </w:rPr>
              <w:t>E</w:t>
            </w:r>
          </w:p>
        </w:tc>
      </w:tr>
      <w:tr w:rsidR="009B1276" w14:paraId="16B1AE51"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7A24"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Ability to prioritise tasks and work to deadlines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1BC4C"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7226BD22"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0469" w14:textId="77777777"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Ability to speak additional languages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EF5C2"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D</w:t>
            </w:r>
          </w:p>
        </w:tc>
      </w:tr>
      <w:tr w:rsidR="009B1276" w14:paraId="5D2CB6D9" w14:textId="77777777" w:rsidTr="62172310">
        <w:tc>
          <w:tcPr>
            <w:tcW w:w="98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0" w:type="dxa"/>
              <w:left w:w="108" w:type="dxa"/>
              <w:bottom w:w="0" w:type="dxa"/>
              <w:right w:w="108" w:type="dxa"/>
            </w:tcMar>
          </w:tcPr>
          <w:p w14:paraId="5332C141" w14:textId="77777777" w:rsidR="009B1276" w:rsidRDefault="40ED0135" w:rsidP="62172310">
            <w:pPr>
              <w:widowControl/>
              <w:autoSpaceDE w:val="0"/>
              <w:textAlignment w:val="auto"/>
              <w:rPr>
                <w:rFonts w:ascii="Arial" w:eastAsia="Arial" w:hAnsi="Arial" w:cs="Arial"/>
                <w:b/>
                <w:bCs/>
                <w:color w:val="FFFFFF" w:themeColor="background1"/>
                <w:lang w:bidi="ar-SA"/>
              </w:rPr>
            </w:pPr>
            <w:r w:rsidRPr="62172310">
              <w:rPr>
                <w:rFonts w:ascii="Arial" w:eastAsia="Arial" w:hAnsi="Arial" w:cs="Arial"/>
                <w:b/>
                <w:bCs/>
                <w:color w:val="FFFFFF"/>
                <w:kern w:val="0"/>
                <w:lang w:bidi="ar-SA"/>
              </w:rPr>
              <w:t>Experience</w:t>
            </w:r>
          </w:p>
        </w:tc>
      </w:tr>
      <w:tr w:rsidR="009B1276" w14:paraId="2A2D685B"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F93AD" w14:textId="3097BFA8" w:rsidR="009B1276" w:rsidRDefault="40ED0135" w:rsidP="62172310">
            <w:pPr>
              <w:numPr>
                <w:ilvl w:val="0"/>
                <w:numId w:val="5"/>
              </w:numPr>
              <w:autoSpaceDE w:val="0"/>
              <w:spacing w:after="120"/>
              <w:rPr>
                <w:rFonts w:ascii="Arial" w:eastAsia="Arial" w:hAnsi="Arial" w:cs="Arial"/>
                <w:lang w:bidi="ar-SA"/>
              </w:rPr>
            </w:pPr>
            <w:r w:rsidRPr="62172310">
              <w:rPr>
                <w:rFonts w:ascii="Arial" w:eastAsia="Arial" w:hAnsi="Arial" w:cs="Arial"/>
                <w:kern w:val="0"/>
                <w:lang w:bidi="ar-SA"/>
              </w:rPr>
              <w:t>Previous</w:t>
            </w:r>
            <w:r w:rsidRPr="62172310">
              <w:rPr>
                <w:rFonts w:ascii="Arial" w:eastAsia="Arial" w:hAnsi="Arial" w:cs="Arial"/>
                <w:lang w:bidi="ar-SA"/>
              </w:rPr>
              <w:t xml:space="preserve"> experience of</w:t>
            </w:r>
            <w:r w:rsidR="515BA08B" w:rsidRPr="62172310">
              <w:rPr>
                <w:rFonts w:ascii="Arial" w:eastAsia="Arial" w:hAnsi="Arial" w:cs="Arial"/>
                <w:lang w:bidi="ar-SA"/>
              </w:rPr>
              <w:t xml:space="preserve"> carrying out professional assessments within some capacity </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11C74"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E</w:t>
            </w:r>
          </w:p>
        </w:tc>
      </w:tr>
      <w:tr w:rsidR="009B1276" w14:paraId="1F8CE09B"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06475" w14:textId="77777777" w:rsidR="009B1276" w:rsidRPr="00CB03B9" w:rsidRDefault="40ED0135" w:rsidP="62172310">
            <w:pPr>
              <w:numPr>
                <w:ilvl w:val="0"/>
                <w:numId w:val="5"/>
              </w:numPr>
              <w:autoSpaceDE w:val="0"/>
              <w:spacing w:after="120"/>
              <w:rPr>
                <w:rFonts w:ascii="Arial" w:eastAsia="Arial" w:hAnsi="Arial" w:cs="Arial"/>
                <w:kern w:val="0"/>
                <w:lang w:bidi="ar-SA"/>
              </w:rPr>
            </w:pPr>
            <w:r w:rsidRPr="62172310">
              <w:rPr>
                <w:rFonts w:ascii="Arial" w:eastAsia="Arial" w:hAnsi="Arial" w:cs="Arial"/>
                <w:kern w:val="0"/>
                <w:lang w:bidi="ar-SA"/>
              </w:rPr>
              <w:t>Experience of identifying and acting on safeguarding concerns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DAE9" w14:textId="77777777" w:rsidR="009B1276" w:rsidRDefault="40ED0135" w:rsidP="62172310">
            <w:pPr>
              <w:widowControl/>
              <w:autoSpaceDE w:val="0"/>
              <w:jc w:val="center"/>
              <w:textAlignment w:val="auto"/>
              <w:rPr>
                <w:rFonts w:ascii="Arial" w:eastAsia="Arial" w:hAnsi="Arial" w:cs="Arial"/>
                <w:color w:val="FF0000"/>
                <w:kern w:val="0"/>
                <w:lang w:bidi="ar-SA"/>
              </w:rPr>
            </w:pPr>
            <w:r w:rsidRPr="62172310">
              <w:rPr>
                <w:rFonts w:ascii="Arial" w:eastAsia="Arial" w:hAnsi="Arial" w:cs="Arial"/>
                <w:kern w:val="0"/>
                <w:lang w:bidi="ar-SA"/>
              </w:rPr>
              <w:t>E</w:t>
            </w:r>
          </w:p>
        </w:tc>
      </w:tr>
      <w:tr w:rsidR="009B1276" w14:paraId="49A770E4"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6A7B" w14:textId="77777777" w:rsidR="009B1276" w:rsidRDefault="40ED0135" w:rsidP="62172310">
            <w:pPr>
              <w:numPr>
                <w:ilvl w:val="0"/>
                <w:numId w:val="5"/>
              </w:numPr>
              <w:autoSpaceDE w:val="0"/>
              <w:spacing w:after="120"/>
              <w:rPr>
                <w:rFonts w:ascii="Arial" w:eastAsia="Arial" w:hAnsi="Arial" w:cs="Arial"/>
                <w:kern w:val="0"/>
                <w:lang w:bidi="ar-SA"/>
              </w:rPr>
            </w:pPr>
            <w:r w:rsidRPr="62172310">
              <w:rPr>
                <w:rFonts w:ascii="Arial" w:eastAsia="Arial" w:hAnsi="Arial" w:cs="Arial"/>
                <w:kern w:val="0"/>
                <w:lang w:bidi="ar-SA"/>
              </w:rPr>
              <w:t>Previous experience of providing support for survivors of sexual violence in a professional capacity</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D829"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D</w:t>
            </w:r>
          </w:p>
        </w:tc>
      </w:tr>
      <w:tr w:rsidR="009B1276" w14:paraId="498CA87D"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0438C" w14:textId="77777777" w:rsidR="009B1276" w:rsidRDefault="40ED0135" w:rsidP="62172310">
            <w:pPr>
              <w:numPr>
                <w:ilvl w:val="0"/>
                <w:numId w:val="5"/>
              </w:numPr>
              <w:autoSpaceDE w:val="0"/>
              <w:spacing w:after="120"/>
              <w:rPr>
                <w:rFonts w:ascii="Arial" w:eastAsia="Arial" w:hAnsi="Arial" w:cs="Arial"/>
              </w:rPr>
            </w:pPr>
            <w:r w:rsidRPr="62172310">
              <w:rPr>
                <w:rFonts w:ascii="Arial" w:eastAsia="Arial" w:hAnsi="Arial" w:cs="Arial"/>
              </w:rPr>
              <w:t>Experience of working with service users who have mental health needs</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C4E17" w14:textId="77777777" w:rsidR="009B1276" w:rsidRDefault="40ED0135" w:rsidP="62172310">
            <w:pPr>
              <w:widowControl/>
              <w:autoSpaceDE w:val="0"/>
              <w:jc w:val="center"/>
              <w:textAlignment w:val="auto"/>
              <w:rPr>
                <w:rFonts w:ascii="Arial" w:eastAsia="Arial" w:hAnsi="Arial" w:cs="Arial"/>
                <w:kern w:val="0"/>
                <w:lang w:bidi="ar-SA"/>
              </w:rPr>
            </w:pPr>
            <w:r w:rsidRPr="62172310">
              <w:rPr>
                <w:rFonts w:ascii="Arial" w:eastAsia="Arial" w:hAnsi="Arial" w:cs="Arial"/>
                <w:kern w:val="0"/>
                <w:lang w:bidi="ar-SA"/>
              </w:rPr>
              <w:t>D</w:t>
            </w:r>
          </w:p>
        </w:tc>
      </w:tr>
      <w:tr w:rsidR="009B1276" w14:paraId="1D208C41" w14:textId="77777777" w:rsidTr="62172310">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D8283" w14:textId="77777777" w:rsidR="009B1276" w:rsidRDefault="40ED0135" w:rsidP="62172310">
            <w:pPr>
              <w:numPr>
                <w:ilvl w:val="0"/>
                <w:numId w:val="5"/>
              </w:numPr>
              <w:spacing w:after="120"/>
              <w:rPr>
                <w:rFonts w:ascii="Arial" w:eastAsia="Arial" w:hAnsi="Arial" w:cs="Arial"/>
              </w:rPr>
            </w:pPr>
            <w:r w:rsidRPr="62172310">
              <w:rPr>
                <w:rFonts w:ascii="Arial" w:eastAsia="Arial" w:hAnsi="Arial" w:cs="Arial"/>
              </w:rPr>
              <w:t>Experience of multi-agency working</w:t>
            </w:r>
          </w:p>
        </w:tc>
        <w:tc>
          <w:tcPr>
            <w:tcW w:w="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4C96F" w14:textId="77777777" w:rsidR="009B1276" w:rsidRDefault="009B1276" w:rsidP="62172310">
            <w:pPr>
              <w:spacing w:after="120"/>
              <w:ind w:left="720"/>
              <w:jc w:val="center"/>
              <w:rPr>
                <w:rFonts w:ascii="Arial" w:eastAsia="Arial" w:hAnsi="Arial" w:cs="Arial"/>
              </w:rPr>
            </w:pPr>
            <w:r>
              <w:rPr>
                <w:noProof/>
                <w:lang w:val="en-US" w:eastAsia="zh-TW"/>
              </w:rPr>
              <mc:AlternateContent>
                <mc:Choice Requires="wps">
                  <w:drawing>
                    <wp:anchor distT="0" distB="0" distL="114300" distR="114300" simplePos="0" relativeHeight="251660288" behindDoc="0" locked="0" layoutInCell="1" allowOverlap="1" wp14:anchorId="791C60E1" wp14:editId="50BD825C">
                      <wp:simplePos x="0" y="0"/>
                      <wp:positionH relativeFrom="column">
                        <wp:posOffset>84453</wp:posOffset>
                      </wp:positionH>
                      <wp:positionV relativeFrom="paragraph">
                        <wp:posOffset>19687</wp:posOffset>
                      </wp:positionV>
                      <wp:extent cx="346713" cy="297810"/>
                      <wp:effectExtent l="0" t="0" r="0" b="6990"/>
                      <wp:wrapNone/>
                      <wp:docPr id="3" name="Text Box 1"/>
                      <wp:cNvGraphicFramePr/>
                      <a:graphic xmlns:a="http://schemas.openxmlformats.org/drawingml/2006/main">
                        <a:graphicData uri="http://schemas.microsoft.com/office/word/2010/wordprocessingShape">
                          <wps:wsp>
                            <wps:cNvSpPr txBox="1"/>
                            <wps:spPr>
                              <a:xfrm>
                                <a:off x="0" y="0"/>
                                <a:ext cx="346713" cy="297810"/>
                              </a:xfrm>
                              <a:prstGeom prst="rect">
                                <a:avLst/>
                              </a:prstGeom>
                              <a:noFill/>
                              <a:ln>
                                <a:noFill/>
                                <a:prstDash/>
                              </a:ln>
                            </wps:spPr>
                            <wps:txbx>
                              <w:txbxContent>
                                <w:p w14:paraId="3980E9F5" w14:textId="77777777" w:rsidR="009B1276" w:rsidRDefault="009B1276" w:rsidP="009B1276">
                                  <w:pPr>
                                    <w:rPr>
                                      <w:rFonts w:ascii="Calibri" w:hAnsi="Calibri"/>
                                    </w:rPr>
                                  </w:pPr>
                                  <w:r>
                                    <w:rPr>
                                      <w:rFonts w:ascii="Calibri" w:hAnsi="Calibri"/>
                                    </w:rPr>
                                    <w:t>D</w:t>
                                  </w:r>
                                </w:p>
                              </w:txbxContent>
                            </wps:txbx>
                            <wps:bodyPr vert="horz" wrap="square" lIns="91440" tIns="45720" rIns="91440" bIns="45720" anchor="t" anchorCtr="0" compatLnSpc="0">
                              <a:noAutofit/>
                            </wps:bodyPr>
                          </wps:wsp>
                        </a:graphicData>
                      </a:graphic>
                    </wp:anchor>
                  </w:drawing>
                </mc:Choice>
                <mc:Fallback>
                  <w:pict>
                    <v:shapetype w14:anchorId="791C60E1" id="_x0000_t202" coordsize="21600,21600" o:spt="202" path="m,l,21600r21600,l21600,xe">
                      <v:stroke joinstyle="miter"/>
                      <v:path gradientshapeok="t" o:connecttype="rect"/>
                    </v:shapetype>
                    <v:shape id="Text Box 1" o:spid="_x0000_s1026" type="#_x0000_t202" style="position:absolute;left:0;text-align:left;margin-left:6.65pt;margin-top:1.55pt;width:27.3pt;height:2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xRvQEAAGsDAAAOAAAAZHJzL2Uyb0RvYy54bWysU9tuGyEQfa/Uf0C813gdN05WXkdtrVSV&#10;oqaSmw/ALHiRgKGAvet+fQfWta30LeoLy1yYOefM7PJhsIYcZIgaXEOryZQS6QS02u0a+vLz8cMd&#10;JTFx13IDTjb0KCN9WL1/t+x9LWfQgWllIFjExbr3De1S8jVjUXTS8jgBLx0GFQTLE5phx9rAe6xu&#10;DZtNp7esh9D6AELGiN71GKSrUl8pKdKzUlEmYhqK2FI5Qzm3+WSrJa93gftOixMM/gYUlmuHTc+l&#10;1jxxsg/6n1JWiwARVJoIsAyU0kIWDsimmr5is+m4l4ULihP9Wab4/8qK74eN/xFIGj7DgAPMgvQ+&#10;1hGdmc+ggs1fREowjhIez7LJIRGBzpv57aK6oURgaHa/uKuKrOzy2IeYvkqwJF8aGnAqRSx+eIoJ&#10;G2Lq35Tcy8GjNqZMxrhXjpy35rEbX+Uwu8DNtzRshxOHLbRHpIbbiU07CL8p6XHSDY2/9jxISsw3&#10;h1LeV/N5Xo1izD8uZmiE68j2OsKdwFINTZSM1y9pXCecp+fpyW28yAqNuD/tEyhdOGZwI6ITZpxo&#10;oX7avrwy13bJuvwjqz8AAAD//wMAUEsDBBQABgAIAAAAIQBct5bD2gAAAAYBAAAPAAAAZHJzL2Rv&#10;d25yZXYueG1sTI7BTsMwEETvSPyDtUjcqF1CWxriVAjEFUShSNy28TaJiNdR7Dbh71lOcBzN6M0r&#10;NpPv1ImG2Aa2MJ8ZUMRVcC3XFt7fnq5uQcWE7LALTBa+KcKmPD8rMHdh5Fc6bVOtBMIxRwtNSn2u&#10;dawa8hhnoSeW7hAGj0niUGs34Chw3+lrY5baY8vy0GBPDw1VX9ujt7B7Pnx+3JiX+tEv+jFMRrNf&#10;a2svL6b7O1CJpvQ3hl99UYdSnPbhyC6qTnKWydJCNgcl9XK1BrW3sDAGdFno//rlDwAAAP//AwBQ&#10;SwECLQAUAAYACAAAACEAtoM4kv4AAADhAQAAEwAAAAAAAAAAAAAAAAAAAAAAW0NvbnRlbnRfVHlw&#10;ZXNdLnhtbFBLAQItABQABgAIAAAAIQA4/SH/1gAAAJQBAAALAAAAAAAAAAAAAAAAAC8BAABfcmVs&#10;cy8ucmVsc1BLAQItABQABgAIAAAAIQCmZrxRvQEAAGsDAAAOAAAAAAAAAAAAAAAAAC4CAABkcnMv&#10;ZTJvRG9jLnhtbFBLAQItABQABgAIAAAAIQBct5bD2gAAAAYBAAAPAAAAAAAAAAAAAAAAABcEAABk&#10;cnMvZG93bnJldi54bWxQSwUGAAAAAAQABADzAAAAHgUAAAAA&#10;" filled="f" stroked="f">
                      <v:textbox>
                        <w:txbxContent>
                          <w:p w14:paraId="3980E9F5" w14:textId="77777777" w:rsidR="009B1276" w:rsidRDefault="009B1276" w:rsidP="009B1276">
                            <w:pPr>
                              <w:rPr>
                                <w:rFonts w:ascii="Calibri" w:hAnsi="Calibri"/>
                              </w:rPr>
                            </w:pPr>
                            <w:r>
                              <w:rPr>
                                <w:rFonts w:ascii="Calibri" w:hAnsi="Calibri"/>
                              </w:rPr>
                              <w:t>D</w:t>
                            </w:r>
                          </w:p>
                        </w:txbxContent>
                      </v:textbox>
                    </v:shape>
                  </w:pict>
                </mc:Fallback>
              </mc:AlternateContent>
            </w:r>
          </w:p>
        </w:tc>
      </w:tr>
    </w:tbl>
    <w:p w14:paraId="04B166DE" w14:textId="77777777" w:rsidR="009B1276" w:rsidRDefault="009B1276" w:rsidP="009B1276">
      <w:pPr>
        <w:pStyle w:val="Standard"/>
        <w:rPr>
          <w:rFonts w:ascii="Arial" w:hAnsi="Arial" w:cs="Arial"/>
        </w:rPr>
      </w:pPr>
    </w:p>
    <w:p w14:paraId="59DF4709" w14:textId="77777777" w:rsidR="001D7363" w:rsidRDefault="001D7363"/>
    <w:sectPr w:rsidR="001D7363">
      <w:footerReference w:type="default" r:id="rId12"/>
      <w:pgSz w:w="11906" w:h="16838"/>
      <w:pgMar w:top="568" w:right="1134" w:bottom="1134" w:left="1134" w:header="72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BE6A" w14:textId="77777777" w:rsidR="00364286" w:rsidRDefault="00364286">
      <w:r>
        <w:separator/>
      </w:r>
    </w:p>
  </w:endnote>
  <w:endnote w:type="continuationSeparator" w:id="0">
    <w:p w14:paraId="44BF98E1" w14:textId="77777777" w:rsidR="00364286" w:rsidRDefault="0036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EF8C" w14:textId="77777777" w:rsidR="0014237F" w:rsidRDefault="0014237F" w:rsidP="0B65F0C1">
    <w:pPr>
      <w:pStyle w:val="Standard"/>
      <w:jc w:val="both"/>
      <w:rPr>
        <w:rFonts w:ascii="Calibri" w:hAnsi="Calibri" w:cs="Arial"/>
      </w:rPr>
    </w:pPr>
  </w:p>
  <w:p w14:paraId="36788575" w14:textId="77777777" w:rsidR="0014237F" w:rsidRDefault="0014237F" w:rsidP="0B65F0C1">
    <w:pPr>
      <w:pStyle w:val="Standard"/>
      <w:spacing w:after="120"/>
      <w:jc w:val="both"/>
      <w:rPr>
        <w:rFonts w:ascii="Calibri" w:hAnsi="Calibri"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7D86" w14:textId="77777777" w:rsidR="00364286" w:rsidRDefault="00364286">
      <w:r>
        <w:separator/>
      </w:r>
    </w:p>
  </w:footnote>
  <w:footnote w:type="continuationSeparator" w:id="0">
    <w:p w14:paraId="387BD647" w14:textId="77777777" w:rsidR="00364286" w:rsidRDefault="0036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86E3"/>
    <w:multiLevelType w:val="hybridMultilevel"/>
    <w:tmpl w:val="7EA60846"/>
    <w:lvl w:ilvl="0" w:tplc="E52C7194">
      <w:start w:val="1"/>
      <w:numFmt w:val="bullet"/>
      <w:lvlText w:val=""/>
      <w:lvlJc w:val="left"/>
      <w:pPr>
        <w:ind w:left="720" w:hanging="360"/>
      </w:pPr>
      <w:rPr>
        <w:rFonts w:ascii="Symbol" w:hAnsi="Symbol" w:hint="default"/>
      </w:rPr>
    </w:lvl>
    <w:lvl w:ilvl="1" w:tplc="DE981148">
      <w:start w:val="1"/>
      <w:numFmt w:val="bullet"/>
      <w:lvlText w:val="o"/>
      <w:lvlJc w:val="left"/>
      <w:pPr>
        <w:ind w:left="1440" w:hanging="360"/>
      </w:pPr>
      <w:rPr>
        <w:rFonts w:ascii="Courier New" w:hAnsi="Courier New" w:hint="default"/>
      </w:rPr>
    </w:lvl>
    <w:lvl w:ilvl="2" w:tplc="697ADCE2">
      <w:start w:val="1"/>
      <w:numFmt w:val="bullet"/>
      <w:lvlText w:val=""/>
      <w:lvlJc w:val="left"/>
      <w:pPr>
        <w:ind w:left="2160" w:hanging="360"/>
      </w:pPr>
      <w:rPr>
        <w:rFonts w:ascii="Wingdings" w:hAnsi="Wingdings" w:hint="default"/>
      </w:rPr>
    </w:lvl>
    <w:lvl w:ilvl="3" w:tplc="67A24534">
      <w:start w:val="1"/>
      <w:numFmt w:val="bullet"/>
      <w:lvlText w:val=""/>
      <w:lvlJc w:val="left"/>
      <w:pPr>
        <w:ind w:left="2880" w:hanging="360"/>
      </w:pPr>
      <w:rPr>
        <w:rFonts w:ascii="Symbol" w:hAnsi="Symbol" w:hint="default"/>
      </w:rPr>
    </w:lvl>
    <w:lvl w:ilvl="4" w:tplc="50648D88">
      <w:start w:val="1"/>
      <w:numFmt w:val="bullet"/>
      <w:lvlText w:val="o"/>
      <w:lvlJc w:val="left"/>
      <w:pPr>
        <w:ind w:left="3600" w:hanging="360"/>
      </w:pPr>
      <w:rPr>
        <w:rFonts w:ascii="Courier New" w:hAnsi="Courier New" w:hint="default"/>
      </w:rPr>
    </w:lvl>
    <w:lvl w:ilvl="5" w:tplc="323A3184">
      <w:start w:val="1"/>
      <w:numFmt w:val="bullet"/>
      <w:lvlText w:val=""/>
      <w:lvlJc w:val="left"/>
      <w:pPr>
        <w:ind w:left="4320" w:hanging="360"/>
      </w:pPr>
      <w:rPr>
        <w:rFonts w:ascii="Wingdings" w:hAnsi="Wingdings" w:hint="default"/>
      </w:rPr>
    </w:lvl>
    <w:lvl w:ilvl="6" w:tplc="056C5742">
      <w:start w:val="1"/>
      <w:numFmt w:val="bullet"/>
      <w:lvlText w:val=""/>
      <w:lvlJc w:val="left"/>
      <w:pPr>
        <w:ind w:left="5040" w:hanging="360"/>
      </w:pPr>
      <w:rPr>
        <w:rFonts w:ascii="Symbol" w:hAnsi="Symbol" w:hint="default"/>
      </w:rPr>
    </w:lvl>
    <w:lvl w:ilvl="7" w:tplc="1B96A314">
      <w:start w:val="1"/>
      <w:numFmt w:val="bullet"/>
      <w:lvlText w:val="o"/>
      <w:lvlJc w:val="left"/>
      <w:pPr>
        <w:ind w:left="5760" w:hanging="360"/>
      </w:pPr>
      <w:rPr>
        <w:rFonts w:ascii="Courier New" w:hAnsi="Courier New" w:hint="default"/>
      </w:rPr>
    </w:lvl>
    <w:lvl w:ilvl="8" w:tplc="CBDE7C66">
      <w:start w:val="1"/>
      <w:numFmt w:val="bullet"/>
      <w:lvlText w:val=""/>
      <w:lvlJc w:val="left"/>
      <w:pPr>
        <w:ind w:left="6480" w:hanging="360"/>
      </w:pPr>
      <w:rPr>
        <w:rFonts w:ascii="Wingdings" w:hAnsi="Wingdings" w:hint="default"/>
      </w:rPr>
    </w:lvl>
  </w:abstractNum>
  <w:abstractNum w:abstractNumId="1" w15:restartNumberingAfterBreak="0">
    <w:nsid w:val="02534C10"/>
    <w:multiLevelType w:val="multilevel"/>
    <w:tmpl w:val="69EC0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01018E"/>
    <w:multiLevelType w:val="multilevel"/>
    <w:tmpl w:val="8C841082"/>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4371286"/>
    <w:multiLevelType w:val="multilevel"/>
    <w:tmpl w:val="B30C7186"/>
    <w:lvl w:ilvl="0">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4768C2"/>
    <w:multiLevelType w:val="multilevel"/>
    <w:tmpl w:val="733051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670307">
    <w:abstractNumId w:val="0"/>
  </w:num>
  <w:num w:numId="2" w16cid:durableId="2036543143">
    <w:abstractNumId w:val="3"/>
  </w:num>
  <w:num w:numId="3" w16cid:durableId="1882743513">
    <w:abstractNumId w:val="4"/>
  </w:num>
  <w:num w:numId="4" w16cid:durableId="1728845397">
    <w:abstractNumId w:val="2"/>
  </w:num>
  <w:num w:numId="5" w16cid:durableId="151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76"/>
    <w:rsid w:val="0010628F"/>
    <w:rsid w:val="0014237F"/>
    <w:rsid w:val="0016769C"/>
    <w:rsid w:val="001D7363"/>
    <w:rsid w:val="0025038A"/>
    <w:rsid w:val="002574C0"/>
    <w:rsid w:val="00287794"/>
    <w:rsid w:val="00364286"/>
    <w:rsid w:val="0043137B"/>
    <w:rsid w:val="00435179"/>
    <w:rsid w:val="004D45F0"/>
    <w:rsid w:val="005012B4"/>
    <w:rsid w:val="00512B36"/>
    <w:rsid w:val="00533B56"/>
    <w:rsid w:val="006729BD"/>
    <w:rsid w:val="0072197E"/>
    <w:rsid w:val="008171AE"/>
    <w:rsid w:val="008E38C4"/>
    <w:rsid w:val="009274D1"/>
    <w:rsid w:val="009B1276"/>
    <w:rsid w:val="00AD2BF2"/>
    <w:rsid w:val="017FBDEC"/>
    <w:rsid w:val="0255CCFB"/>
    <w:rsid w:val="02650848"/>
    <w:rsid w:val="041140B6"/>
    <w:rsid w:val="0454640B"/>
    <w:rsid w:val="0DB3DC12"/>
    <w:rsid w:val="0EAC45C5"/>
    <w:rsid w:val="1217D63B"/>
    <w:rsid w:val="1240F0CB"/>
    <w:rsid w:val="14D97523"/>
    <w:rsid w:val="15FEE4AE"/>
    <w:rsid w:val="161702E4"/>
    <w:rsid w:val="17281A9A"/>
    <w:rsid w:val="191CF95C"/>
    <w:rsid w:val="1A803D05"/>
    <w:rsid w:val="1AC97F29"/>
    <w:rsid w:val="1C2F3E46"/>
    <w:rsid w:val="1C904ADB"/>
    <w:rsid w:val="23E4D893"/>
    <w:rsid w:val="23FD7996"/>
    <w:rsid w:val="24972721"/>
    <w:rsid w:val="2552D676"/>
    <w:rsid w:val="258872A7"/>
    <w:rsid w:val="27024B77"/>
    <w:rsid w:val="2808AE3A"/>
    <w:rsid w:val="280D3A52"/>
    <w:rsid w:val="287074BA"/>
    <w:rsid w:val="2C7375C9"/>
    <w:rsid w:val="2F4ADC99"/>
    <w:rsid w:val="3011D74D"/>
    <w:rsid w:val="30F819EA"/>
    <w:rsid w:val="316AE4CC"/>
    <w:rsid w:val="31BC035F"/>
    <w:rsid w:val="3229C1C7"/>
    <w:rsid w:val="32569F80"/>
    <w:rsid w:val="32E7FF6C"/>
    <w:rsid w:val="33178A6E"/>
    <w:rsid w:val="349A3ED0"/>
    <w:rsid w:val="3AD3E62D"/>
    <w:rsid w:val="3CC445FC"/>
    <w:rsid w:val="3E336008"/>
    <w:rsid w:val="3F1E7E0F"/>
    <w:rsid w:val="40ED0135"/>
    <w:rsid w:val="433E4F32"/>
    <w:rsid w:val="4786F126"/>
    <w:rsid w:val="47F3E879"/>
    <w:rsid w:val="50060D39"/>
    <w:rsid w:val="515BA08B"/>
    <w:rsid w:val="5230D4A2"/>
    <w:rsid w:val="53329AE1"/>
    <w:rsid w:val="5412E04C"/>
    <w:rsid w:val="56A5D5F9"/>
    <w:rsid w:val="57414CE1"/>
    <w:rsid w:val="578E288C"/>
    <w:rsid w:val="57B526B0"/>
    <w:rsid w:val="5E7BD6F6"/>
    <w:rsid w:val="60120527"/>
    <w:rsid w:val="61146A50"/>
    <w:rsid w:val="62172310"/>
    <w:rsid w:val="6514A0AD"/>
    <w:rsid w:val="6838519B"/>
    <w:rsid w:val="6BBC1F7A"/>
    <w:rsid w:val="6BE5419F"/>
    <w:rsid w:val="6C6375EA"/>
    <w:rsid w:val="70725A9B"/>
    <w:rsid w:val="70B1CFEA"/>
    <w:rsid w:val="73648B4C"/>
    <w:rsid w:val="7526544F"/>
    <w:rsid w:val="79C9605E"/>
    <w:rsid w:val="7D8487BD"/>
    <w:rsid w:val="7F35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8C3A"/>
  <w15:chartTrackingRefBased/>
  <w15:docId w15:val="{77585D93-AA6E-49ED-91BC-4B03CB34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2">
    <w:name w:val="heading 2"/>
    <w:basedOn w:val="Normal"/>
    <w:next w:val="Normal"/>
    <w:uiPriority w:val="9"/>
    <w:unhideWhenUsed/>
    <w:qFormat/>
    <w:rsid w:val="62172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B12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ListParagraph">
    <w:name w:val="List Paragraph"/>
    <w:basedOn w:val="Normal"/>
    <w:rsid w:val="009B1276"/>
    <w:pPr>
      <w:widowControl/>
      <w:spacing w:after="200" w:line="276" w:lineRule="auto"/>
      <w:ind w:left="720"/>
      <w:contextualSpacing/>
      <w:textAlignment w:val="auto"/>
    </w:pPr>
    <w:rPr>
      <w:rFonts w:ascii="Calibri" w:eastAsia="Calibri" w:hAnsi="Calibri" w:cs="Times New Roman"/>
      <w:kern w:val="0"/>
      <w:sz w:val="22"/>
      <w:szCs w:val="22"/>
      <w:lang w:eastAsia="en-GB" w:bidi="ar-SA"/>
    </w:rPr>
  </w:style>
  <w:style w:type="character" w:customStyle="1" w:styleId="normaltextrun">
    <w:name w:val="normaltextrun"/>
    <w:basedOn w:val="DefaultParagraphFont"/>
    <w:rsid w:val="009B1276"/>
  </w:style>
  <w:style w:type="character" w:styleId="Hyperlink">
    <w:name w:val="Hyperlink"/>
    <w:basedOn w:val="DefaultParagraphFont"/>
    <w:uiPriority w:val="99"/>
    <w:unhideWhenUsed/>
    <w:rsid w:val="23E4D8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incolnshirerapecrisis.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b08d3-472e-49ef-89c3-61d906810417" xsi:nil="true"/>
    <lcf76f155ced4ddcb4097134ff3c332f xmlns="c71341d3-31a4-46cd-b242-e98944b14e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09AB1AE69404FA923DEB4C94D653A" ma:contentTypeVersion="17" ma:contentTypeDescription="Create a new document." ma:contentTypeScope="" ma:versionID="d42511d5dfe8e8b280213eb7aafda478">
  <xsd:schema xmlns:xsd="http://www.w3.org/2001/XMLSchema" xmlns:xs="http://www.w3.org/2001/XMLSchema" xmlns:p="http://schemas.microsoft.com/office/2006/metadata/properties" xmlns:ns2="c71341d3-31a4-46cd-b242-e98944b14ee2" xmlns:ns3="310b08d3-472e-49ef-89c3-61d906810417" targetNamespace="http://schemas.microsoft.com/office/2006/metadata/properties" ma:root="true" ma:fieldsID="1cecce174eaf7d6c80f0583edde71274" ns2:_="" ns3:_="">
    <xsd:import namespace="c71341d3-31a4-46cd-b242-e98944b14ee2"/>
    <xsd:import namespace="310b08d3-472e-49ef-89c3-61d906810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341d3-31a4-46cd-b242-e98944b1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93a8b7-cf0d-4d47-8aa1-9b9f224d63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b08d3-472e-49ef-89c3-61d9068104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ac2420-58df-441c-927a-abeefcfb6f31}" ma:internalName="TaxCatchAll" ma:showField="CatchAllData" ma:web="310b08d3-472e-49ef-89c3-61d906810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67BBB-08C3-4AD0-A91B-36A3CBE6E2B6}">
  <ds:schemaRefs>
    <ds:schemaRef ds:uri="http://schemas.microsoft.com/office/2006/metadata/properties"/>
    <ds:schemaRef ds:uri="http://schemas.microsoft.com/office/infopath/2007/PartnerControls"/>
    <ds:schemaRef ds:uri="310b08d3-472e-49ef-89c3-61d906810417"/>
    <ds:schemaRef ds:uri="c71341d3-31a4-46cd-b242-e98944b14ee2"/>
  </ds:schemaRefs>
</ds:datastoreItem>
</file>

<file path=customXml/itemProps2.xml><?xml version="1.0" encoding="utf-8"?>
<ds:datastoreItem xmlns:ds="http://schemas.openxmlformats.org/officeDocument/2006/customXml" ds:itemID="{34688248-0401-4A64-8D73-39A491D4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341d3-31a4-46cd-b242-e98944b14ee2"/>
    <ds:schemaRef ds:uri="310b08d3-472e-49ef-89c3-61d906810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431B5-3A13-481D-BA3D-6BED37EA3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McKane</dc:creator>
  <cp:keywords/>
  <dc:description/>
  <cp:lastModifiedBy>Laura McKane</cp:lastModifiedBy>
  <cp:revision>2</cp:revision>
  <dcterms:created xsi:type="dcterms:W3CDTF">2026-07-13T14:52:00Z</dcterms:created>
  <dcterms:modified xsi:type="dcterms:W3CDTF">2026-07-13T14:52:00Z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0x01010092309AB1AE69404FA923DEB4C94D653A</vt:lpwstr>
  </property>
  <property fmtid="{D5CDD505-2E9C-101B-9397-08002B2CF9AE}" pid="3" name="MediaServiceImageTags">
    <vt:lpwstr/>
  </property>
</Properties>
</file>